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8A055" w14:textId="11CD0A73" w:rsidR="007744C5" w:rsidRDefault="007744C5" w:rsidP="007744C5">
      <w:pPr>
        <w:jc w:val="center"/>
        <w:rPr>
          <w:b/>
          <w:bCs/>
        </w:rPr>
      </w:pPr>
      <w:r>
        <w:rPr>
          <w:b/>
          <w:bCs/>
        </w:rPr>
        <w:t xml:space="preserve">Fairfax Prevention Coalition Youth Team </w:t>
      </w:r>
    </w:p>
    <w:p w14:paraId="3595EA62" w14:textId="10002B05" w:rsidR="007744C5" w:rsidRDefault="007744C5" w:rsidP="007744C5">
      <w:pPr>
        <w:jc w:val="center"/>
        <w:rPr>
          <w:b/>
          <w:bCs/>
        </w:rPr>
      </w:pPr>
      <w:r>
        <w:rPr>
          <w:b/>
          <w:bCs/>
        </w:rPr>
        <w:t>Frequently Asked Questions</w:t>
      </w:r>
    </w:p>
    <w:p w14:paraId="0AA747F3" w14:textId="1888184A" w:rsidR="00465C4E" w:rsidRPr="00F4458B" w:rsidRDefault="00F4458B" w:rsidP="00900FD9">
      <w:pPr>
        <w:rPr>
          <w:b/>
          <w:bCs/>
        </w:rPr>
      </w:pPr>
      <w:r w:rsidRPr="00F4458B">
        <w:rPr>
          <w:b/>
          <w:bCs/>
        </w:rPr>
        <w:t>What is the Fairfax Prevention Coalition</w:t>
      </w:r>
      <w:r w:rsidR="00CA289B">
        <w:rPr>
          <w:b/>
          <w:bCs/>
        </w:rPr>
        <w:t xml:space="preserve"> (FPC)</w:t>
      </w:r>
      <w:r w:rsidRPr="00F4458B">
        <w:rPr>
          <w:b/>
          <w:bCs/>
        </w:rPr>
        <w:t>?</w:t>
      </w:r>
    </w:p>
    <w:p w14:paraId="1F55A571" w14:textId="0DD18BC2" w:rsidR="00F02CE7" w:rsidRDefault="00F4458B" w:rsidP="00900FD9">
      <w:r w:rsidRPr="00F4458B">
        <w:t xml:space="preserve">Fairfax Prevention Coalition </w:t>
      </w:r>
      <w:r w:rsidR="00CA289B">
        <w:t xml:space="preserve">(FPC) </w:t>
      </w:r>
      <w:r w:rsidRPr="00F4458B">
        <w:t>is a group of Fairfax County residents that are passionate about preventing substance use, particularly youth</w:t>
      </w:r>
      <w:r w:rsidR="00CA289B">
        <w:t xml:space="preserve"> substance use</w:t>
      </w:r>
      <w:r w:rsidRPr="00F4458B">
        <w:t>.</w:t>
      </w:r>
      <w:r w:rsidR="00CA289B">
        <w:t xml:space="preserve"> Coalition </w:t>
      </w:r>
      <w:r w:rsidR="008525F3">
        <w:t>m</w:t>
      </w:r>
      <w:r w:rsidR="00CA289B">
        <w:t xml:space="preserve">embers meet monthly to discuss issues within their communities and to develop coalition activities to address these issues. </w:t>
      </w:r>
    </w:p>
    <w:p w14:paraId="4B62A237" w14:textId="162392EE" w:rsidR="00F02CE7" w:rsidRPr="00F02CE7" w:rsidRDefault="00F02CE7" w:rsidP="00900FD9">
      <w:pPr>
        <w:rPr>
          <w:b/>
          <w:bCs/>
        </w:rPr>
      </w:pPr>
      <w:r w:rsidRPr="00F02CE7">
        <w:rPr>
          <w:b/>
          <w:bCs/>
        </w:rPr>
        <w:t>Who is involved with the Fairfax Prevention Coalition?</w:t>
      </w:r>
    </w:p>
    <w:p w14:paraId="29CC3E2D" w14:textId="3E747CE7" w:rsidR="003D2D98" w:rsidRDefault="003D2D98" w:rsidP="00CA289B">
      <w:r>
        <w:t>The FPC includes p</w:t>
      </w:r>
      <w:r w:rsidRPr="003D2D98">
        <w:t>arents, youth, schools, healthcare providers, government agencies, law enforcement, faith-based organizations, media, nonprofits, businesses, policymakers and volunteers</w:t>
      </w:r>
      <w:r>
        <w:t xml:space="preserve">. Many FPC members are parents and community members who work together to prevent substance use in the Fairfax County community. </w:t>
      </w:r>
    </w:p>
    <w:p w14:paraId="2862F21D" w14:textId="42509E0D" w:rsidR="00CA289B" w:rsidRPr="00F02CE7" w:rsidRDefault="00CA289B" w:rsidP="00CA289B">
      <w:pPr>
        <w:rPr>
          <w:b/>
          <w:bCs/>
        </w:rPr>
      </w:pPr>
      <w:r>
        <w:rPr>
          <w:b/>
          <w:bCs/>
        </w:rPr>
        <w:t>What is the FPC Youth Team</w:t>
      </w:r>
      <w:r w:rsidRPr="00F02CE7">
        <w:rPr>
          <w:b/>
          <w:bCs/>
        </w:rPr>
        <w:t>?</w:t>
      </w:r>
    </w:p>
    <w:p w14:paraId="523DB362" w14:textId="172F2E55" w:rsidR="00AE10E2" w:rsidRDefault="001D492C">
      <w:r>
        <w:t xml:space="preserve">The FPC Youth Team is a </w:t>
      </w:r>
      <w:r w:rsidRPr="001D492C">
        <w:t xml:space="preserve">youth-led group that plans and leads substance misuse prevention activities in </w:t>
      </w:r>
      <w:r>
        <w:t xml:space="preserve">their </w:t>
      </w:r>
      <w:r w:rsidRPr="001D492C">
        <w:t>schools and communities throughout the county.</w:t>
      </w:r>
      <w:r>
        <w:t xml:space="preserve"> The FPC Youth Team works with the larger FPC on coalition-wide activities, but also plan youth-specific activities and events. </w:t>
      </w:r>
    </w:p>
    <w:p w14:paraId="625F4219" w14:textId="24EF427A" w:rsidR="008525F3" w:rsidRDefault="008525F3">
      <w:pPr>
        <w:rPr>
          <w:b/>
          <w:bCs/>
        </w:rPr>
      </w:pPr>
      <w:r w:rsidRPr="008525F3">
        <w:rPr>
          <w:b/>
          <w:bCs/>
        </w:rPr>
        <w:t>What is the time commitment for the FPC Youth Team?</w:t>
      </w:r>
    </w:p>
    <w:p w14:paraId="54ECEC2F" w14:textId="0C7DA10A" w:rsidR="00AB7FBB" w:rsidRPr="00AB7FBB" w:rsidRDefault="00AB7FBB">
      <w:r>
        <w:t xml:space="preserve">The FPC Youth Team membership is a </w:t>
      </w:r>
      <w:r w:rsidRPr="00537441">
        <w:t>6-</w:t>
      </w:r>
      <w:r w:rsidR="00541053" w:rsidRPr="00537441">
        <w:t>month</w:t>
      </w:r>
      <w:r w:rsidRPr="00537441">
        <w:t xml:space="preserve"> commitment, with the opportunity to extend involvement. FPC Youth Team members will commit to attending monthly Youth Team meetings (mix of in-person and virtual meetings) and</w:t>
      </w:r>
      <w:r w:rsidR="009717AA" w:rsidRPr="00537441">
        <w:t xml:space="preserve"> weekly check-ins with the FPC Coordinator and their project teams (mix of email and brief virtual meetings). </w:t>
      </w:r>
      <w:r w:rsidR="00C4668F" w:rsidRPr="00537441">
        <w:t xml:space="preserve">Transportation will be provided for in-person meetings. </w:t>
      </w:r>
      <w:r w:rsidRPr="00537441">
        <w:t>Youth</w:t>
      </w:r>
      <w:r>
        <w:t xml:space="preserve"> Team members also have the option of attending monthly full coalition member meetings. </w:t>
      </w:r>
    </w:p>
    <w:p w14:paraId="744B565A" w14:textId="1A20127B" w:rsidR="008525F3" w:rsidRPr="008525F3" w:rsidRDefault="008525F3">
      <w:pPr>
        <w:rPr>
          <w:b/>
          <w:bCs/>
        </w:rPr>
      </w:pPr>
      <w:r w:rsidRPr="008525F3">
        <w:rPr>
          <w:b/>
          <w:bCs/>
        </w:rPr>
        <w:t xml:space="preserve">What are </w:t>
      </w:r>
      <w:r w:rsidR="001163A0">
        <w:rPr>
          <w:b/>
          <w:bCs/>
        </w:rPr>
        <w:t>examples of</w:t>
      </w:r>
      <w:r w:rsidRPr="008525F3">
        <w:rPr>
          <w:b/>
          <w:bCs/>
        </w:rPr>
        <w:t xml:space="preserve"> FPC Youth Team</w:t>
      </w:r>
      <w:r w:rsidR="001163A0">
        <w:rPr>
          <w:b/>
          <w:bCs/>
        </w:rPr>
        <w:t xml:space="preserve"> activities</w:t>
      </w:r>
      <w:r w:rsidRPr="008525F3">
        <w:rPr>
          <w:b/>
          <w:bCs/>
        </w:rPr>
        <w:t>?</w:t>
      </w:r>
    </w:p>
    <w:p w14:paraId="35DE8856" w14:textId="6F8FD3D2" w:rsidR="008525F3" w:rsidRDefault="009717AA">
      <w:r>
        <w:lastRenderedPageBreak/>
        <w:t xml:space="preserve">FPC Youth Team members do things like: create social media campaigns, host substance-free events, speak on panels, design and star in their own Public Service Announcements, create art that educates the community about substance use prevention. </w:t>
      </w:r>
    </w:p>
    <w:p w14:paraId="15562364" w14:textId="027D01F2" w:rsidR="009717AA" w:rsidRDefault="009717AA">
      <w:pPr>
        <w:rPr>
          <w:b/>
          <w:bCs/>
        </w:rPr>
      </w:pPr>
      <w:r w:rsidRPr="009717AA">
        <w:rPr>
          <w:b/>
          <w:bCs/>
        </w:rPr>
        <w:t>What do youth gain from being involved in the FPC Youth Team?</w:t>
      </w:r>
    </w:p>
    <w:p w14:paraId="4527B92F" w14:textId="0AEC866B" w:rsidR="00902811" w:rsidRDefault="00902811">
      <w:r>
        <w:t>FPC Youth Members</w:t>
      </w:r>
      <w:r w:rsidR="00A1469D">
        <w:t xml:space="preserve"> can earn volunteer hours, gain leadership and event planning skills, and develop and complete prevention projects that look great on college applications. </w:t>
      </w:r>
    </w:p>
    <w:p w14:paraId="78563846" w14:textId="028D72B8" w:rsidR="002106FC" w:rsidRPr="00A9002B" w:rsidRDefault="000F4F13">
      <w:pPr>
        <w:rPr>
          <w:b/>
          <w:bCs/>
        </w:rPr>
      </w:pPr>
      <w:r>
        <w:rPr>
          <w:b/>
          <w:bCs/>
        </w:rPr>
        <w:t xml:space="preserve">How do I join? </w:t>
      </w:r>
      <w:r w:rsidR="002106FC" w:rsidRPr="00A9002B">
        <w:rPr>
          <w:b/>
          <w:bCs/>
        </w:rPr>
        <w:t>Who do I contact for more information about the FPC and FPC Youth Team?</w:t>
      </w:r>
    </w:p>
    <w:p w14:paraId="165A76D0" w14:textId="502CA42F" w:rsidR="002106FC" w:rsidRPr="00902811" w:rsidRDefault="000F4F13">
      <w:r>
        <w:t xml:space="preserve">You can </w:t>
      </w:r>
      <w:hyperlink r:id="rId7" w:history="1">
        <w:r w:rsidRPr="000F4F13">
          <w:rPr>
            <w:rStyle w:val="Hyperlink"/>
            <w:b/>
            <w:bCs/>
          </w:rPr>
          <w:t>fill out this short applica</w:t>
        </w:r>
        <w:r w:rsidRPr="000F4F13">
          <w:rPr>
            <w:rStyle w:val="Hyperlink"/>
            <w:b/>
            <w:bCs/>
          </w:rPr>
          <w:t>t</w:t>
        </w:r>
        <w:r w:rsidRPr="000F4F13">
          <w:rPr>
            <w:rStyle w:val="Hyperlink"/>
            <w:b/>
            <w:bCs/>
          </w:rPr>
          <w:t>ion</w:t>
        </w:r>
      </w:hyperlink>
      <w:r>
        <w:t xml:space="preserve"> to apply today! </w:t>
      </w:r>
      <w:r w:rsidR="002106FC">
        <w:t>You can contact Caitlin Viccora (</w:t>
      </w:r>
      <w:hyperlink r:id="rId8" w:history="1">
        <w:r w:rsidR="002106FC" w:rsidRPr="00C72C1F">
          <w:rPr>
            <w:rStyle w:val="Hyperlink"/>
          </w:rPr>
          <w:t>fpc@fairfaxcounty.gov</w:t>
        </w:r>
      </w:hyperlink>
      <w:r w:rsidR="002106FC">
        <w:t>) to learn more</w:t>
      </w:r>
      <w:r>
        <w:t xml:space="preserve"> or if you would like support on your application. </w:t>
      </w:r>
      <w:r w:rsidR="002106FC">
        <w:t xml:space="preserve"> </w:t>
      </w:r>
    </w:p>
    <w:sectPr w:rsidR="002106FC" w:rsidRPr="00902811" w:rsidSect="009D5377"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15AC8" w14:textId="77777777" w:rsidR="0085469A" w:rsidRDefault="0085469A" w:rsidP="007744C5">
      <w:pPr>
        <w:spacing w:after="0" w:line="240" w:lineRule="auto"/>
      </w:pPr>
      <w:r>
        <w:separator/>
      </w:r>
    </w:p>
  </w:endnote>
  <w:endnote w:type="continuationSeparator" w:id="0">
    <w:p w14:paraId="0D11FF88" w14:textId="77777777" w:rsidR="0085469A" w:rsidRDefault="0085469A" w:rsidP="00774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944A2" w14:textId="77777777" w:rsidR="0085469A" w:rsidRDefault="0085469A" w:rsidP="007744C5">
      <w:pPr>
        <w:spacing w:after="0" w:line="240" w:lineRule="auto"/>
      </w:pPr>
      <w:r>
        <w:separator/>
      </w:r>
    </w:p>
  </w:footnote>
  <w:footnote w:type="continuationSeparator" w:id="0">
    <w:p w14:paraId="24CF24F9" w14:textId="77777777" w:rsidR="0085469A" w:rsidRDefault="0085469A" w:rsidP="00774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ECDB9" w14:textId="4A69FE5C" w:rsidR="009D5377" w:rsidRDefault="009D537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F4FE4B0" wp14:editId="6133706E">
          <wp:simplePos x="0" y="0"/>
          <wp:positionH relativeFrom="page">
            <wp:posOffset>-19050</wp:posOffset>
          </wp:positionH>
          <wp:positionV relativeFrom="paragraph">
            <wp:posOffset>-457200</wp:posOffset>
          </wp:positionV>
          <wp:extent cx="7772400" cy="2205990"/>
          <wp:effectExtent l="0" t="0" r="0" b="3810"/>
          <wp:wrapTight wrapText="bothSides">
            <wp:wrapPolygon edited="0">
              <wp:start x="0" y="0"/>
              <wp:lineTo x="0" y="21451"/>
              <wp:lineTo x="21547" y="21451"/>
              <wp:lineTo x="21547" y="0"/>
              <wp:lineTo x="0" y="0"/>
            </wp:wrapPolygon>
          </wp:wrapTight>
          <wp:docPr id="1191341392" name="Picture 1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549521" name="Picture 1" descr="Graphical user interface, text, applicati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878" t="17192" r="25321" b="55661"/>
                  <a:stretch/>
                </pic:blipFill>
                <pic:spPr bwMode="auto">
                  <a:xfrm>
                    <a:off x="0" y="0"/>
                    <a:ext cx="7772400" cy="2205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35AE4"/>
    <w:multiLevelType w:val="hybridMultilevel"/>
    <w:tmpl w:val="6D76B3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441B0"/>
    <w:multiLevelType w:val="hybridMultilevel"/>
    <w:tmpl w:val="FB64DB5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11E0CFF"/>
    <w:multiLevelType w:val="hybridMultilevel"/>
    <w:tmpl w:val="8B64F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752944"/>
    <w:multiLevelType w:val="hybridMultilevel"/>
    <w:tmpl w:val="D0A0334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39193736">
    <w:abstractNumId w:val="3"/>
  </w:num>
  <w:num w:numId="2" w16cid:durableId="1865822293">
    <w:abstractNumId w:val="2"/>
  </w:num>
  <w:num w:numId="3" w16cid:durableId="855198064">
    <w:abstractNumId w:val="1"/>
  </w:num>
  <w:num w:numId="4" w16cid:durableId="1702323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879"/>
    <w:rsid w:val="000248FF"/>
    <w:rsid w:val="000F4F13"/>
    <w:rsid w:val="001163A0"/>
    <w:rsid w:val="001B18BC"/>
    <w:rsid w:val="001B1F9A"/>
    <w:rsid w:val="001D492C"/>
    <w:rsid w:val="00201612"/>
    <w:rsid w:val="002106FC"/>
    <w:rsid w:val="00222962"/>
    <w:rsid w:val="00253914"/>
    <w:rsid w:val="002E05A3"/>
    <w:rsid w:val="00307A73"/>
    <w:rsid w:val="0036799A"/>
    <w:rsid w:val="003D2D98"/>
    <w:rsid w:val="00465C4E"/>
    <w:rsid w:val="00510712"/>
    <w:rsid w:val="00537441"/>
    <w:rsid w:val="00541053"/>
    <w:rsid w:val="00672E35"/>
    <w:rsid w:val="007744C5"/>
    <w:rsid w:val="008525F3"/>
    <w:rsid w:val="00853879"/>
    <w:rsid w:val="0085469A"/>
    <w:rsid w:val="00900FD9"/>
    <w:rsid w:val="00902811"/>
    <w:rsid w:val="009717AA"/>
    <w:rsid w:val="009D5377"/>
    <w:rsid w:val="00A1469D"/>
    <w:rsid w:val="00A462F9"/>
    <w:rsid w:val="00A9002B"/>
    <w:rsid w:val="00AB7FBB"/>
    <w:rsid w:val="00AE10E2"/>
    <w:rsid w:val="00B15065"/>
    <w:rsid w:val="00B45247"/>
    <w:rsid w:val="00C4668F"/>
    <w:rsid w:val="00CA289B"/>
    <w:rsid w:val="00DE423F"/>
    <w:rsid w:val="00EB4922"/>
    <w:rsid w:val="00F02CE7"/>
    <w:rsid w:val="00F4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1AED77"/>
  <w15:chartTrackingRefBased/>
  <w15:docId w15:val="{ADE5FC52-89F8-4913-AFEF-2B5DFB58B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8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38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38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38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38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38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38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38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38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8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38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38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38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38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38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38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38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38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38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38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38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38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38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38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38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38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38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38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387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106F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06F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744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4C5"/>
  </w:style>
  <w:style w:type="paragraph" w:styleId="Footer">
    <w:name w:val="footer"/>
    <w:basedOn w:val="Normal"/>
    <w:link w:val="FooterChar"/>
    <w:uiPriority w:val="99"/>
    <w:unhideWhenUsed/>
    <w:rsid w:val="007744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4C5"/>
  </w:style>
  <w:style w:type="character" w:styleId="FollowedHyperlink">
    <w:name w:val="FollowedHyperlink"/>
    <w:basedOn w:val="DefaultParagraphFont"/>
    <w:uiPriority w:val="99"/>
    <w:semiHidden/>
    <w:unhideWhenUsed/>
    <w:rsid w:val="000F4F1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pc@fairfaxcounty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eNIKtmOIiRypB_u28k6ZbIs0mjTcsAzaAg4l4VVhxocUJZhg/viewform?usp=previ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Viccora, Caitlin</dc:creator>
  <cp:keywords/>
  <dc:description/>
  <cp:lastModifiedBy>Viccora, Caitlin</cp:lastModifiedBy>
  <cp:revision>5</cp:revision>
  <dcterms:created xsi:type="dcterms:W3CDTF">2024-11-12T19:58:00Z</dcterms:created>
  <dcterms:modified xsi:type="dcterms:W3CDTF">2025-03-20T14:22:00Z</dcterms:modified>
</cp:coreProperties>
</file>