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98A7E" w14:textId="3E659611" w:rsidR="00F23014" w:rsidRDefault="009E7C6F" w:rsidP="009E7C6F">
      <w:pPr>
        <w:spacing w:after="0"/>
        <w:rPr>
          <w:b/>
          <w:bCs/>
          <w:sz w:val="28"/>
          <w:szCs w:val="28"/>
        </w:rPr>
      </w:pPr>
      <w:r w:rsidRPr="00EE4EE5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F73D9EE" wp14:editId="606CFD64">
            <wp:simplePos x="0" y="0"/>
            <wp:positionH relativeFrom="margin">
              <wp:align>right</wp:align>
            </wp:positionH>
            <wp:positionV relativeFrom="paragraph">
              <wp:posOffset>126365</wp:posOffset>
            </wp:positionV>
            <wp:extent cx="5943600" cy="5457825"/>
            <wp:effectExtent l="0" t="0" r="0" b="9525"/>
            <wp:wrapTight wrapText="bothSides">
              <wp:wrapPolygon edited="0">
                <wp:start x="0" y="0"/>
                <wp:lineTo x="0" y="21562"/>
                <wp:lineTo x="21531" y="21562"/>
                <wp:lineTo x="21531" y="0"/>
                <wp:lineTo x="0" y="0"/>
              </wp:wrapPolygon>
            </wp:wrapTight>
            <wp:docPr id="1284167488" name="Picture 4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167488" name="Picture 4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73"/>
                    <a:stretch/>
                  </pic:blipFill>
                  <pic:spPr bwMode="auto">
                    <a:xfrm>
                      <a:off x="0" y="0"/>
                      <a:ext cx="5943600" cy="545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AB975" w14:textId="050C72B1" w:rsidR="00032155" w:rsidRPr="009E7C6F" w:rsidRDefault="00F23014" w:rsidP="009E7C6F">
      <w:pPr>
        <w:spacing w:after="0"/>
        <w:jc w:val="center"/>
        <w:rPr>
          <w:rFonts w:ascii="Mitr" w:eastAsia="Gill Sans MT" w:hAnsi="Mitr" w:cs="Mitr"/>
          <w:color w:val="333333"/>
          <w:sz w:val="56"/>
          <w:szCs w:val="56"/>
        </w:rPr>
      </w:pPr>
      <w:r w:rsidRPr="304432DE">
        <w:rPr>
          <w:b/>
          <w:bCs/>
          <w:sz w:val="72"/>
          <w:szCs w:val="72"/>
        </w:rPr>
        <w:t xml:space="preserve"> </w:t>
      </w:r>
      <w:r w:rsidR="009E7C6F" w:rsidRPr="009E7C6F">
        <w:rPr>
          <w:rFonts w:ascii="Mitr" w:eastAsia="Gill Sans MT" w:hAnsi="Mitr" w:cs="Mitr"/>
          <w:color w:val="333333"/>
          <w:sz w:val="56"/>
          <w:szCs w:val="56"/>
        </w:rPr>
        <w:t>PARTNERSHIP PACKET</w:t>
      </w:r>
    </w:p>
    <w:p w14:paraId="2D0D227E" w14:textId="77777777" w:rsidR="00032155" w:rsidRDefault="00032155" w:rsidP="00740C15">
      <w:pPr>
        <w:jc w:val="center"/>
        <w:rPr>
          <w:rFonts w:cstheme="minorHAnsi"/>
          <w:b/>
          <w:bCs/>
          <w:sz w:val="32"/>
          <w:szCs w:val="32"/>
        </w:rPr>
      </w:pPr>
    </w:p>
    <w:p w14:paraId="6DA0BBBB" w14:textId="499899D9" w:rsidR="00740C15" w:rsidRPr="009E7C6F" w:rsidRDefault="00032155" w:rsidP="009E7C6F">
      <w:pPr>
        <w:jc w:val="center"/>
        <w:rPr>
          <w:rFonts w:ascii="Lato" w:hAnsi="Lato" w:cstheme="minorHAnsi"/>
          <w:b/>
          <w:bCs/>
          <w:sz w:val="32"/>
          <w:szCs w:val="32"/>
        </w:rPr>
      </w:pPr>
      <w:hyperlink r:id="rId11" w:history="1">
        <w:r w:rsidRPr="009E7C6F">
          <w:rPr>
            <w:rStyle w:val="Hyperlink"/>
            <w:rFonts w:ascii="Lato" w:hAnsi="Lato" w:cstheme="minorHAnsi"/>
            <w:b/>
            <w:bCs/>
            <w:sz w:val="32"/>
            <w:szCs w:val="32"/>
          </w:rPr>
          <w:t>www.fairfaxpreventioncoalition.com</w:t>
        </w:r>
      </w:hyperlink>
    </w:p>
    <w:p w14:paraId="53321DD6" w14:textId="5EAC7A02" w:rsidR="00333701" w:rsidRPr="009E7C6F" w:rsidRDefault="00333701" w:rsidP="00333701">
      <w:pPr>
        <w:jc w:val="center"/>
        <w:rPr>
          <w:rFonts w:ascii="Lato" w:hAnsi="Lato" w:cstheme="minorHAnsi"/>
          <w:b/>
          <w:bCs/>
          <w:sz w:val="32"/>
          <w:szCs w:val="32"/>
        </w:rPr>
      </w:pPr>
      <w:r w:rsidRPr="009E7C6F">
        <w:rPr>
          <w:rFonts w:ascii="Lato" w:hAnsi="Lato" w:cstheme="minorHAnsi"/>
          <w:b/>
          <w:bCs/>
          <w:sz w:val="32"/>
          <w:szCs w:val="32"/>
        </w:rPr>
        <w:t>Contact</w:t>
      </w:r>
      <w:r w:rsidR="00D50449" w:rsidRPr="009E7C6F">
        <w:rPr>
          <w:rFonts w:ascii="Lato" w:hAnsi="Lato" w:cstheme="minorHAnsi"/>
          <w:b/>
          <w:bCs/>
          <w:sz w:val="32"/>
          <w:szCs w:val="32"/>
        </w:rPr>
        <w:t xml:space="preserve">: </w:t>
      </w:r>
      <w:hyperlink r:id="rId12" w:history="1">
        <w:r w:rsidR="00656988" w:rsidRPr="00E57D2A">
          <w:rPr>
            <w:rStyle w:val="Hyperlink"/>
            <w:rFonts w:ascii="Lato" w:hAnsi="Lato" w:cstheme="minorHAnsi"/>
            <w:b/>
            <w:bCs/>
            <w:sz w:val="32"/>
            <w:szCs w:val="32"/>
          </w:rPr>
          <w:t>fpc@fairfaxcounty.gov</w:t>
        </w:r>
      </w:hyperlink>
      <w:r w:rsidR="00656988">
        <w:rPr>
          <w:rFonts w:ascii="Lato" w:hAnsi="Lato" w:cstheme="minorHAnsi"/>
          <w:b/>
          <w:bCs/>
          <w:sz w:val="32"/>
          <w:szCs w:val="32"/>
        </w:rPr>
        <w:t xml:space="preserve"> </w:t>
      </w:r>
      <w:r w:rsidR="00D50449" w:rsidRPr="009E7C6F">
        <w:rPr>
          <w:rFonts w:ascii="Lato" w:hAnsi="Lato" w:cstheme="minorHAnsi"/>
          <w:b/>
          <w:bCs/>
          <w:sz w:val="32"/>
          <w:szCs w:val="32"/>
        </w:rPr>
        <w:t xml:space="preserve"> </w:t>
      </w:r>
    </w:p>
    <w:p w14:paraId="14AC282E" w14:textId="77777777" w:rsidR="00333701" w:rsidRDefault="00333701" w:rsidP="00F23014">
      <w:pPr>
        <w:jc w:val="center"/>
        <w:rPr>
          <w:rFonts w:ascii="Century Schoolbook" w:hAnsi="Century Schoolbook" w:cstheme="minorHAnsi"/>
          <w:b/>
          <w:bCs/>
          <w:sz w:val="40"/>
          <w:szCs w:val="40"/>
        </w:rPr>
      </w:pPr>
    </w:p>
    <w:p w14:paraId="39291E03" w14:textId="77777777" w:rsidR="00740C15" w:rsidRDefault="00740C15" w:rsidP="0040525B">
      <w:pPr>
        <w:jc w:val="center"/>
        <w:rPr>
          <w:rFonts w:ascii="Century Schoolbook" w:hAnsi="Century Schoolbook" w:cstheme="minorHAnsi"/>
          <w:b/>
          <w:bCs/>
          <w:sz w:val="40"/>
          <w:szCs w:val="40"/>
        </w:rPr>
      </w:pPr>
    </w:p>
    <w:p w14:paraId="3BCE6F34" w14:textId="23CEB6EA" w:rsidR="00F23014" w:rsidRPr="00564EDD" w:rsidRDefault="00800261" w:rsidP="00C4630B">
      <w:pPr>
        <w:jc w:val="center"/>
        <w:rPr>
          <w:rFonts w:ascii="Mitr" w:hAnsi="Mitr" w:cs="Mitr"/>
          <w:sz w:val="32"/>
          <w:szCs w:val="32"/>
        </w:rPr>
      </w:pPr>
      <w:r w:rsidRPr="00564EDD">
        <w:rPr>
          <w:rFonts w:ascii="Mitr" w:hAnsi="Mitr" w:cs="Mitr"/>
          <w:sz w:val="32"/>
          <w:szCs w:val="32"/>
        </w:rPr>
        <w:t>Table of Contents</w:t>
      </w:r>
    </w:p>
    <w:p w14:paraId="4C4BEF25" w14:textId="77777777" w:rsidR="00BC0FBE" w:rsidRPr="00A17685" w:rsidRDefault="00BC0FBE" w:rsidP="004D0096">
      <w:pPr>
        <w:rPr>
          <w:rFonts w:cstheme="minorHAnsi"/>
          <w:b/>
          <w:bCs/>
          <w:sz w:val="32"/>
          <w:szCs w:val="32"/>
        </w:rPr>
      </w:pPr>
    </w:p>
    <w:p w14:paraId="51D19E93" w14:textId="1627B959" w:rsidR="717ECE8C" w:rsidRPr="00564EDD" w:rsidRDefault="717ECE8C" w:rsidP="3405AC4B">
      <w:pPr>
        <w:rPr>
          <w:rFonts w:ascii="Lato" w:hAnsi="Lato"/>
          <w:b/>
          <w:bCs/>
          <w:sz w:val="32"/>
          <w:szCs w:val="32"/>
        </w:rPr>
      </w:pPr>
      <w:r w:rsidRPr="00564EDD">
        <w:rPr>
          <w:rFonts w:ascii="Lato" w:hAnsi="Lato"/>
          <w:b/>
          <w:bCs/>
          <w:sz w:val="32"/>
          <w:szCs w:val="32"/>
        </w:rPr>
        <w:t>Welcome to the FPC</w:t>
      </w:r>
      <w:r w:rsidR="387453E4" w:rsidRPr="00564EDD">
        <w:rPr>
          <w:rFonts w:ascii="Lato" w:hAnsi="Lato"/>
          <w:b/>
          <w:bCs/>
          <w:sz w:val="32"/>
          <w:szCs w:val="32"/>
        </w:rPr>
        <w:t>!</w:t>
      </w:r>
    </w:p>
    <w:p w14:paraId="6A288041" w14:textId="528B241C" w:rsidR="003C1D2A" w:rsidRPr="00564EDD" w:rsidRDefault="62863267" w:rsidP="3405AC4B">
      <w:pPr>
        <w:rPr>
          <w:rFonts w:ascii="Lato" w:hAnsi="Lato"/>
          <w:b/>
          <w:bCs/>
          <w:sz w:val="32"/>
          <w:szCs w:val="32"/>
        </w:rPr>
      </w:pPr>
      <w:r w:rsidRPr="00564EDD">
        <w:rPr>
          <w:rFonts w:ascii="Lato" w:hAnsi="Lato"/>
          <w:b/>
          <w:bCs/>
          <w:sz w:val="32"/>
          <w:szCs w:val="32"/>
        </w:rPr>
        <w:t>FPC</w:t>
      </w:r>
      <w:r w:rsidR="72051CD1" w:rsidRPr="00564EDD">
        <w:rPr>
          <w:rFonts w:ascii="Lato" w:hAnsi="Lato"/>
          <w:b/>
          <w:bCs/>
          <w:sz w:val="32"/>
          <w:szCs w:val="32"/>
        </w:rPr>
        <w:t xml:space="preserve"> </w:t>
      </w:r>
      <w:r w:rsidR="00564EDD">
        <w:rPr>
          <w:rFonts w:ascii="Lato" w:hAnsi="Lato"/>
          <w:b/>
          <w:bCs/>
          <w:sz w:val="32"/>
          <w:szCs w:val="32"/>
        </w:rPr>
        <w:t>Partner</w:t>
      </w:r>
      <w:r w:rsidR="2EAD4D0B" w:rsidRPr="00564EDD">
        <w:rPr>
          <w:rFonts w:ascii="Lato" w:hAnsi="Lato"/>
          <w:b/>
          <w:bCs/>
          <w:sz w:val="32"/>
          <w:szCs w:val="32"/>
        </w:rPr>
        <w:t xml:space="preserve"> Guidance</w:t>
      </w:r>
    </w:p>
    <w:p w14:paraId="184C772A" w14:textId="4807C3CA" w:rsidR="004E5759" w:rsidRPr="00564EDD" w:rsidRDefault="5707ABEA" w:rsidP="3405AC4B">
      <w:pPr>
        <w:rPr>
          <w:rFonts w:ascii="Lato" w:hAnsi="Lato"/>
          <w:b/>
          <w:bCs/>
          <w:sz w:val="32"/>
          <w:szCs w:val="32"/>
        </w:rPr>
      </w:pPr>
      <w:r w:rsidRPr="00564EDD">
        <w:rPr>
          <w:rFonts w:ascii="Lato" w:hAnsi="Lato"/>
          <w:b/>
          <w:bCs/>
          <w:sz w:val="32"/>
          <w:szCs w:val="32"/>
        </w:rPr>
        <w:t>FPC One</w:t>
      </w:r>
      <w:r w:rsidR="40291DE3" w:rsidRPr="00564EDD">
        <w:rPr>
          <w:rFonts w:ascii="Lato" w:hAnsi="Lato"/>
          <w:b/>
          <w:bCs/>
          <w:sz w:val="32"/>
          <w:szCs w:val="32"/>
        </w:rPr>
        <w:t>-</w:t>
      </w:r>
      <w:r w:rsidRPr="00564EDD">
        <w:rPr>
          <w:rFonts w:ascii="Lato" w:hAnsi="Lato"/>
          <w:b/>
          <w:bCs/>
          <w:sz w:val="32"/>
          <w:szCs w:val="32"/>
        </w:rPr>
        <w:t>Pager</w:t>
      </w:r>
    </w:p>
    <w:p w14:paraId="388D6342" w14:textId="0516A895" w:rsidR="3405AC4B" w:rsidRPr="00564EDD" w:rsidRDefault="000A5D0E" w:rsidP="3405AC4B">
      <w:pPr>
        <w:rPr>
          <w:rFonts w:ascii="Lato" w:hAnsi="Lato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68D24278" wp14:editId="260E3CC3">
            <wp:simplePos x="0" y="0"/>
            <wp:positionH relativeFrom="column">
              <wp:posOffset>464185</wp:posOffset>
            </wp:positionH>
            <wp:positionV relativeFrom="paragraph">
              <wp:posOffset>1082040</wp:posOffset>
            </wp:positionV>
            <wp:extent cx="4340225" cy="2894330"/>
            <wp:effectExtent l="0" t="0" r="3175" b="1270"/>
            <wp:wrapTight wrapText="bothSides">
              <wp:wrapPolygon edited="0">
                <wp:start x="0" y="0"/>
                <wp:lineTo x="0" y="21467"/>
                <wp:lineTo x="21521" y="21467"/>
                <wp:lineTo x="21521" y="0"/>
                <wp:lineTo x="0" y="0"/>
              </wp:wrapPolygon>
            </wp:wrapTight>
            <wp:docPr id="621701332" name="Picture 12" descr="conversation, interaction, hand, ges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versation, interaction, hand, gestu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225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405AC4B" w:rsidRPr="00564EDD">
        <w:rPr>
          <w:rFonts w:ascii="Lato" w:hAnsi="Lato"/>
          <w:b/>
          <w:bCs/>
          <w:sz w:val="32"/>
          <w:szCs w:val="32"/>
        </w:rPr>
        <w:br w:type="page"/>
      </w:r>
    </w:p>
    <w:p w14:paraId="514C97AF" w14:textId="77777777" w:rsidR="00267247" w:rsidRDefault="00267247" w:rsidP="3405AC4B">
      <w:pPr>
        <w:jc w:val="center"/>
        <w:rPr>
          <w:rFonts w:ascii="Mitr" w:hAnsi="Mitr" w:cs="Mitr"/>
          <w:sz w:val="36"/>
          <w:szCs w:val="36"/>
        </w:rPr>
      </w:pPr>
    </w:p>
    <w:p w14:paraId="030E6264" w14:textId="6E230A3C" w:rsidR="00491985" w:rsidRPr="00267247" w:rsidRDefault="00491985" w:rsidP="3405AC4B">
      <w:pPr>
        <w:jc w:val="center"/>
        <w:rPr>
          <w:rFonts w:ascii="Mitr" w:hAnsi="Mitr" w:cs="Mitr"/>
          <w:sz w:val="36"/>
          <w:szCs w:val="36"/>
        </w:rPr>
      </w:pPr>
      <w:r w:rsidRPr="00267247">
        <w:rPr>
          <w:rFonts w:ascii="Mitr" w:hAnsi="Mitr" w:cs="Mitr"/>
          <w:sz w:val="36"/>
          <w:szCs w:val="36"/>
        </w:rPr>
        <w:t>Welcome to the Fairfax Prevention Coalition!</w:t>
      </w:r>
    </w:p>
    <w:p w14:paraId="34B0A04D" w14:textId="0A33E390" w:rsidR="00491985" w:rsidRPr="00267247" w:rsidRDefault="2C3FA518" w:rsidP="53B0D99C">
      <w:pPr>
        <w:rPr>
          <w:rFonts w:ascii="Lato" w:hAnsi="Lato"/>
          <w:sz w:val="28"/>
          <w:szCs w:val="28"/>
        </w:rPr>
      </w:pPr>
      <w:r w:rsidRPr="00267247">
        <w:rPr>
          <w:rFonts w:ascii="Lato" w:hAnsi="Lato"/>
          <w:sz w:val="28"/>
          <w:szCs w:val="28"/>
        </w:rPr>
        <w:t>Thank you for being part of the substance misuse</w:t>
      </w:r>
      <w:r w:rsidR="5412AE30" w:rsidRPr="00267247">
        <w:rPr>
          <w:rFonts w:ascii="Lato" w:hAnsi="Lato"/>
          <w:sz w:val="28"/>
          <w:szCs w:val="28"/>
        </w:rPr>
        <w:t xml:space="preserve"> prevention efforts</w:t>
      </w:r>
      <w:r w:rsidRPr="00267247">
        <w:rPr>
          <w:rFonts w:ascii="Lato" w:hAnsi="Lato"/>
          <w:sz w:val="28"/>
          <w:szCs w:val="28"/>
        </w:rPr>
        <w:t xml:space="preserve"> within Fairfax County. </w:t>
      </w:r>
      <w:r w:rsidR="6BC0A3D5" w:rsidRPr="00267247">
        <w:rPr>
          <w:rFonts w:ascii="Lato" w:hAnsi="Lato"/>
          <w:sz w:val="28"/>
          <w:szCs w:val="28"/>
        </w:rPr>
        <w:t xml:space="preserve">The Fairfax Prevention Coalition (FPC) is excited to welcome you as an </w:t>
      </w:r>
      <w:r w:rsidR="6BC0A3D5" w:rsidRPr="00267247">
        <w:rPr>
          <w:rFonts w:ascii="Lato" w:hAnsi="Lato"/>
          <w:b/>
          <w:bCs/>
          <w:color w:val="7B5763"/>
          <w:sz w:val="28"/>
          <w:szCs w:val="28"/>
        </w:rPr>
        <w:t>FPC Partner</w:t>
      </w:r>
      <w:r w:rsidR="6BC0A3D5" w:rsidRPr="00267247">
        <w:rPr>
          <w:rFonts w:ascii="Lato" w:hAnsi="Lato"/>
          <w:sz w:val="28"/>
          <w:szCs w:val="28"/>
        </w:rPr>
        <w:t>.</w:t>
      </w:r>
    </w:p>
    <w:p w14:paraId="27EB7909" w14:textId="7212E979" w:rsidR="00F23014" w:rsidRPr="00267247" w:rsidRDefault="0030053A" w:rsidP="00095DA0">
      <w:pPr>
        <w:rPr>
          <w:rFonts w:ascii="Lato" w:hAnsi="Lato" w:cstheme="minorHAnsi"/>
          <w:b/>
          <w:bCs/>
          <w:sz w:val="24"/>
          <w:szCs w:val="24"/>
        </w:rPr>
      </w:pPr>
      <w:r w:rsidRPr="00267247">
        <w:rPr>
          <w:rFonts w:ascii="Lato" w:hAnsi="Lato"/>
          <w:b/>
          <w:bCs/>
          <w:sz w:val="24"/>
          <w:szCs w:val="24"/>
        </w:rPr>
        <w:t>About the FPC</w:t>
      </w:r>
    </w:p>
    <w:p w14:paraId="5FD8088C" w14:textId="5ABBA88D" w:rsidR="00AB2393" w:rsidRPr="00267247" w:rsidRDefault="477AAD53" w:rsidP="3405AC4B">
      <w:pPr>
        <w:pStyle w:val="NormalWeb"/>
        <w:spacing w:after="160" w:afterAutospacing="0" w:line="259" w:lineRule="auto"/>
        <w:rPr>
          <w:rStyle w:val="fontstyle01"/>
          <w:rFonts w:ascii="Lato" w:hAnsi="Lato" w:cstheme="minorBidi"/>
        </w:rPr>
      </w:pPr>
      <w:r w:rsidRPr="00267247">
        <w:rPr>
          <w:rStyle w:val="fontstyle01"/>
          <w:rFonts w:ascii="Lato" w:hAnsi="Lato" w:cstheme="minorBidi"/>
        </w:rPr>
        <w:t>The Fairfax Prevention Coalition (FPC) is a partnership of parents, youth, schools, healthcare providers, government agencies, law enforcement, faith-based organizations, media, nonprofits, businesses, policymakers and volunteers working together to combat substance misuse in our community.</w:t>
      </w:r>
      <w:r w:rsidR="295FDB05" w:rsidRPr="00267247">
        <w:rPr>
          <w:rStyle w:val="fontstyle01"/>
          <w:rFonts w:ascii="Lato" w:hAnsi="Lato" w:cstheme="minorBidi"/>
        </w:rPr>
        <w:t xml:space="preserve"> The FPC values community involvement, particularly youth involvement, as essential to our work. </w:t>
      </w:r>
    </w:p>
    <w:p w14:paraId="41D410F9" w14:textId="58671D37" w:rsidR="00AB2393" w:rsidRPr="00267247" w:rsidRDefault="477AAD53" w:rsidP="3405AC4B">
      <w:pPr>
        <w:pStyle w:val="NormalWeb"/>
        <w:spacing w:after="160" w:afterAutospacing="0" w:line="259" w:lineRule="auto"/>
        <w:rPr>
          <w:rStyle w:val="fontstyle01"/>
          <w:rFonts w:ascii="Lato" w:hAnsi="Lato" w:cstheme="minorBidi"/>
        </w:rPr>
      </w:pPr>
      <w:r w:rsidRPr="00267247">
        <w:rPr>
          <w:rStyle w:val="fontstyle01"/>
          <w:rFonts w:ascii="Lato" w:hAnsi="Lato" w:cstheme="minorBidi"/>
          <w:b/>
          <w:bCs/>
        </w:rPr>
        <w:t>Vision</w:t>
      </w:r>
      <w:r w:rsidRPr="00267247">
        <w:rPr>
          <w:rStyle w:val="fontstyle01"/>
          <w:rFonts w:ascii="Lato" w:hAnsi="Lato" w:cstheme="minorBidi"/>
        </w:rPr>
        <w:t>: The FPC envisions a healthy and safe Fairfax County community free of substance misuse.</w:t>
      </w:r>
    </w:p>
    <w:p w14:paraId="785D511E" w14:textId="6BA32845" w:rsidR="00AB2393" w:rsidRPr="00267247" w:rsidRDefault="477AAD53" w:rsidP="3405AC4B">
      <w:pPr>
        <w:pStyle w:val="NormalWeb"/>
        <w:spacing w:after="160" w:afterAutospacing="0" w:line="259" w:lineRule="auto"/>
        <w:rPr>
          <w:rStyle w:val="fontstyle01"/>
          <w:rFonts w:ascii="Lato" w:hAnsi="Lato" w:cstheme="minorBidi"/>
        </w:rPr>
      </w:pPr>
      <w:r w:rsidRPr="00267247">
        <w:rPr>
          <w:rStyle w:val="fontstyle01"/>
          <w:rFonts w:ascii="Lato" w:hAnsi="Lato" w:cstheme="minorBidi"/>
          <w:b/>
          <w:bCs/>
        </w:rPr>
        <w:t>Mission</w:t>
      </w:r>
      <w:r w:rsidRPr="00267247">
        <w:rPr>
          <w:rStyle w:val="fontstyle01"/>
          <w:rFonts w:ascii="Lato" w:hAnsi="Lato" w:cstheme="minorBidi"/>
        </w:rPr>
        <w:t>: The FPC mission is to work side-by-side within our community to provide prevention education and resources, empowering the Fairfax County community to understand, prevent, and reduce substance misuse.</w:t>
      </w:r>
    </w:p>
    <w:p w14:paraId="481FE451" w14:textId="3FC79A05" w:rsidR="00AB2393" w:rsidRPr="00267247" w:rsidRDefault="69D71923" w:rsidP="3405AC4B">
      <w:pPr>
        <w:pStyle w:val="NormalWeb"/>
        <w:spacing w:line="240" w:lineRule="atLeast"/>
        <w:rPr>
          <w:rFonts w:ascii="Lato" w:hAnsi="Lato" w:cs="Arial"/>
          <w:b/>
          <w:bCs/>
        </w:rPr>
      </w:pPr>
      <w:r w:rsidRPr="00267247">
        <w:rPr>
          <w:rFonts w:ascii="Lato" w:hAnsi="Lato" w:cs="Arial"/>
          <w:b/>
          <w:bCs/>
        </w:rPr>
        <w:t>Goals:</w:t>
      </w:r>
    </w:p>
    <w:p w14:paraId="31DC94DD" w14:textId="628CDBBF" w:rsidR="04107CEF" w:rsidRPr="00267247" w:rsidRDefault="04107CEF" w:rsidP="03C15447">
      <w:pPr>
        <w:pStyle w:val="NormalWeb"/>
        <w:numPr>
          <w:ilvl w:val="0"/>
          <w:numId w:val="31"/>
        </w:numPr>
        <w:spacing w:line="240" w:lineRule="atLeast"/>
        <w:rPr>
          <w:rFonts w:ascii="Lato" w:eastAsia="Calibri" w:hAnsi="Lato" w:cs="Calibri"/>
          <w:color w:val="000000" w:themeColor="text1"/>
        </w:rPr>
      </w:pPr>
      <w:r w:rsidRPr="00267247">
        <w:rPr>
          <w:rFonts w:ascii="Lato" w:eastAsia="Calibri" w:hAnsi="Lato" w:cs="Calibri"/>
          <w:color w:val="000000" w:themeColor="text1"/>
        </w:rPr>
        <w:t xml:space="preserve">Decrease the number of </w:t>
      </w:r>
      <w:proofErr w:type="gramStart"/>
      <w:r w:rsidRPr="00267247">
        <w:rPr>
          <w:rFonts w:ascii="Lato" w:eastAsia="Calibri" w:hAnsi="Lato" w:cs="Calibri"/>
          <w:color w:val="000000" w:themeColor="text1"/>
        </w:rPr>
        <w:t>youth</w:t>
      </w:r>
      <w:proofErr w:type="gramEnd"/>
      <w:r w:rsidRPr="00267247">
        <w:rPr>
          <w:rFonts w:ascii="Lato" w:eastAsia="Calibri" w:hAnsi="Lato" w:cs="Calibri"/>
          <w:color w:val="000000" w:themeColor="text1"/>
        </w:rPr>
        <w:t xml:space="preserve"> who are using alcohol, tobacco, and other drugs.</w:t>
      </w:r>
    </w:p>
    <w:p w14:paraId="5FBA2D05" w14:textId="54FDF323" w:rsidR="04107CEF" w:rsidRPr="00267247" w:rsidRDefault="04107CEF" w:rsidP="03C15447">
      <w:pPr>
        <w:pStyle w:val="NormalWeb"/>
        <w:numPr>
          <w:ilvl w:val="0"/>
          <w:numId w:val="31"/>
        </w:numPr>
        <w:spacing w:line="240" w:lineRule="atLeast"/>
        <w:rPr>
          <w:rFonts w:ascii="Lato" w:eastAsia="Calibri" w:hAnsi="Lato" w:cs="Calibri"/>
          <w:color w:val="000000" w:themeColor="text1"/>
        </w:rPr>
      </w:pPr>
      <w:r w:rsidRPr="00267247">
        <w:rPr>
          <w:rFonts w:ascii="Lato" w:eastAsia="Calibri" w:hAnsi="Lato" w:cs="Calibri"/>
          <w:color w:val="000000" w:themeColor="text1"/>
        </w:rPr>
        <w:t>Increase youth perception of personal harms caused by alcohol, tobacco and other drugs. </w:t>
      </w:r>
    </w:p>
    <w:p w14:paraId="65DB9A3C" w14:textId="7D915A4D" w:rsidR="04107CEF" w:rsidRPr="00267247" w:rsidRDefault="04107CEF" w:rsidP="03C15447">
      <w:pPr>
        <w:pStyle w:val="NormalWeb"/>
        <w:numPr>
          <w:ilvl w:val="0"/>
          <w:numId w:val="31"/>
        </w:numPr>
        <w:spacing w:line="240" w:lineRule="atLeast"/>
        <w:rPr>
          <w:rFonts w:ascii="Lato" w:eastAsia="Calibri" w:hAnsi="Lato" w:cs="Calibri"/>
          <w:color w:val="000000" w:themeColor="text1"/>
        </w:rPr>
      </w:pPr>
      <w:r w:rsidRPr="00267247">
        <w:rPr>
          <w:rFonts w:ascii="Lato" w:eastAsia="Calibri" w:hAnsi="Lato" w:cs="Calibri"/>
          <w:color w:val="000000" w:themeColor="text1"/>
        </w:rPr>
        <w:t>Facilitate initiatives for the coalition to address youth substance misuse in our community</w:t>
      </w:r>
    </w:p>
    <w:p w14:paraId="3BBC7845" w14:textId="7B293FF3" w:rsidR="00AB2393" w:rsidRPr="00267247" w:rsidRDefault="04107CEF" w:rsidP="3405AC4B">
      <w:pPr>
        <w:pStyle w:val="NormalWeb"/>
        <w:numPr>
          <w:ilvl w:val="0"/>
          <w:numId w:val="31"/>
        </w:numPr>
        <w:spacing w:line="240" w:lineRule="atLeast"/>
        <w:rPr>
          <w:rStyle w:val="fontstyle01"/>
          <w:rFonts w:ascii="Lato" w:eastAsia="Calibri" w:hAnsi="Lato" w:cs="Calibri"/>
          <w:color w:val="000000" w:themeColor="text1"/>
        </w:rPr>
      </w:pPr>
      <w:r w:rsidRPr="00267247">
        <w:rPr>
          <w:rFonts w:ascii="Lato" w:eastAsia="Calibri" w:hAnsi="Lato" w:cs="Calibri"/>
          <w:color w:val="000000" w:themeColor="text1"/>
        </w:rPr>
        <w:t>Empower youth voice and leadership to support substance misuse prevention in Fairfax County</w:t>
      </w:r>
    </w:p>
    <w:p w14:paraId="738A352D" w14:textId="27A54188" w:rsidR="04107CEF" w:rsidRPr="00267247" w:rsidRDefault="04107CEF" w:rsidP="03C15447">
      <w:pPr>
        <w:spacing w:line="240" w:lineRule="atLeast"/>
        <w:rPr>
          <w:rFonts w:ascii="Lato" w:eastAsia="Calibri" w:hAnsi="Lato" w:cs="Calibri"/>
          <w:sz w:val="24"/>
          <w:szCs w:val="24"/>
        </w:rPr>
      </w:pPr>
      <w:r w:rsidRPr="00267247">
        <w:rPr>
          <w:rFonts w:ascii="Lato" w:eastAsia="Calibri" w:hAnsi="Lato" w:cs="Calibri"/>
          <w:color w:val="000000" w:themeColor="text1"/>
          <w:sz w:val="24"/>
          <w:szCs w:val="24"/>
        </w:rPr>
        <w:t xml:space="preserve">The FPC focuses on decreasing substance misuse within the Fairfax County community, particularly </w:t>
      </w:r>
      <w:r w:rsidRPr="00267247">
        <w:rPr>
          <w:rFonts w:ascii="Lato" w:eastAsia="Calibri" w:hAnsi="Lato" w:cs="Calibri"/>
          <w:i/>
          <w:iCs/>
          <w:color w:val="000000" w:themeColor="text1"/>
          <w:sz w:val="24"/>
          <w:szCs w:val="24"/>
        </w:rPr>
        <w:t>Youth Substance Misuse (alcohol, tobacco, marijuana, opioids)</w:t>
      </w:r>
    </w:p>
    <w:p w14:paraId="67BE77D0" w14:textId="77777777" w:rsidR="00601676" w:rsidRDefault="0060167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5EFC388E" w14:textId="77777777" w:rsidR="00601676" w:rsidRDefault="00601676" w:rsidP="3405AC4B">
      <w:pPr>
        <w:spacing w:line="240" w:lineRule="atLeast"/>
        <w:rPr>
          <w:b/>
          <w:bCs/>
          <w:sz w:val="24"/>
          <w:szCs w:val="24"/>
        </w:rPr>
      </w:pPr>
    </w:p>
    <w:p w14:paraId="1DDC9089" w14:textId="1107455A" w:rsidR="00AB2393" w:rsidRPr="00601676" w:rsidRDefault="364C47FB" w:rsidP="3405AC4B">
      <w:pPr>
        <w:spacing w:line="240" w:lineRule="atLeast"/>
        <w:rPr>
          <w:rFonts w:ascii="Lato" w:hAnsi="Lato"/>
          <w:b/>
          <w:bCs/>
          <w:sz w:val="24"/>
          <w:szCs w:val="24"/>
        </w:rPr>
      </w:pPr>
      <w:r w:rsidRPr="00601676">
        <w:rPr>
          <w:rFonts w:ascii="Lato" w:hAnsi="Lato"/>
          <w:b/>
          <w:bCs/>
          <w:sz w:val="24"/>
          <w:szCs w:val="24"/>
        </w:rPr>
        <w:t>FPC Structure</w:t>
      </w:r>
    </w:p>
    <w:p w14:paraId="2A9BA462" w14:textId="6FA47A45" w:rsidR="00AB2393" w:rsidRPr="00601676" w:rsidRDefault="364C47FB" w:rsidP="3405AC4B">
      <w:pPr>
        <w:spacing w:line="240" w:lineRule="atLeast"/>
        <w:rPr>
          <w:rFonts w:ascii="Lato" w:hAnsi="Lato"/>
        </w:rPr>
      </w:pPr>
      <w:r w:rsidRPr="00601676">
        <w:rPr>
          <w:rFonts w:ascii="Lato" w:hAnsi="Lato"/>
        </w:rPr>
        <w:t>There are three levels of involvement within the FPC, and each level has its own role and responsibilities</w:t>
      </w:r>
      <w:r w:rsidR="461F9797" w:rsidRPr="00601676">
        <w:rPr>
          <w:rFonts w:ascii="Lato" w:hAnsi="Lato"/>
        </w:rPr>
        <w:t xml:space="preserve">: </w:t>
      </w:r>
      <w:r w:rsidRPr="00601676">
        <w:rPr>
          <w:rFonts w:ascii="Lato" w:hAnsi="Lato"/>
        </w:rPr>
        <w:t xml:space="preserve"> </w:t>
      </w:r>
    </w:p>
    <w:p w14:paraId="650A6EC6" w14:textId="6A7DB187" w:rsidR="00AB2393" w:rsidRPr="00601676" w:rsidRDefault="364C47FB" w:rsidP="3405AC4B">
      <w:pPr>
        <w:pStyle w:val="ListParagraph"/>
        <w:numPr>
          <w:ilvl w:val="0"/>
          <w:numId w:val="13"/>
        </w:numPr>
        <w:spacing w:line="240" w:lineRule="atLeast"/>
        <w:rPr>
          <w:rFonts w:ascii="Lato" w:hAnsi="Lato"/>
        </w:rPr>
      </w:pPr>
      <w:r w:rsidRPr="00601676">
        <w:rPr>
          <w:rFonts w:ascii="Lato" w:hAnsi="Lato"/>
          <w:b/>
          <w:bCs/>
          <w:color w:val="3EB891"/>
          <w:sz w:val="28"/>
          <w:szCs w:val="28"/>
        </w:rPr>
        <w:t>Member</w:t>
      </w:r>
      <w:r w:rsidRPr="00601676">
        <w:rPr>
          <w:rFonts w:ascii="Lato" w:hAnsi="Lato"/>
        </w:rPr>
        <w:t xml:space="preserve">: </w:t>
      </w:r>
      <w:r w:rsidR="218E4E7F" w:rsidRPr="00601676">
        <w:rPr>
          <w:rFonts w:ascii="Lato" w:hAnsi="Lato"/>
        </w:rPr>
        <w:t>Members represent the Fairfax County community, attend monthly coalition meetings, and lead FPC activities.</w:t>
      </w:r>
    </w:p>
    <w:p w14:paraId="2C408124" w14:textId="4C3A3D0F" w:rsidR="00AB2393" w:rsidRPr="00601676" w:rsidRDefault="364C47FB" w:rsidP="3405AC4B">
      <w:pPr>
        <w:pStyle w:val="ListParagraph"/>
        <w:numPr>
          <w:ilvl w:val="0"/>
          <w:numId w:val="13"/>
        </w:numPr>
        <w:spacing w:line="240" w:lineRule="atLeast"/>
        <w:rPr>
          <w:rFonts w:ascii="Lato" w:hAnsi="Lato"/>
          <w:b/>
          <w:bCs/>
        </w:rPr>
      </w:pPr>
      <w:r w:rsidRPr="00601676">
        <w:rPr>
          <w:rFonts w:ascii="Lato" w:hAnsi="Lato"/>
          <w:b/>
          <w:bCs/>
          <w:color w:val="7B5763"/>
          <w:sz w:val="28"/>
          <w:szCs w:val="28"/>
        </w:rPr>
        <w:t>Partner</w:t>
      </w:r>
      <w:r w:rsidRPr="00601676">
        <w:rPr>
          <w:rFonts w:ascii="Lato" w:hAnsi="Lato"/>
          <w:b/>
          <w:bCs/>
        </w:rPr>
        <w:t>:</w:t>
      </w:r>
      <w:r w:rsidR="4D16AECF" w:rsidRPr="00601676">
        <w:rPr>
          <w:rFonts w:ascii="Lato" w:hAnsi="Lato"/>
          <w:b/>
          <w:bCs/>
        </w:rPr>
        <w:t xml:space="preserve"> </w:t>
      </w:r>
      <w:r w:rsidR="4D16AECF" w:rsidRPr="00601676">
        <w:rPr>
          <w:rFonts w:ascii="Lato" w:hAnsi="Lato"/>
        </w:rPr>
        <w:t>Partners represent Fairfax County government agencies</w:t>
      </w:r>
      <w:r w:rsidR="52B5C28F" w:rsidRPr="00601676">
        <w:rPr>
          <w:rFonts w:ascii="Lato" w:hAnsi="Lato"/>
        </w:rPr>
        <w:t>, attend quarterly meetings,</w:t>
      </w:r>
      <w:r w:rsidR="4D16AECF" w:rsidRPr="00601676">
        <w:rPr>
          <w:rFonts w:ascii="Lato" w:hAnsi="Lato"/>
        </w:rPr>
        <w:t xml:space="preserve"> and support and amplify FPC activities.</w:t>
      </w:r>
    </w:p>
    <w:p w14:paraId="17E6CFA8" w14:textId="054251D9" w:rsidR="00AB2393" w:rsidRPr="00601676" w:rsidRDefault="364C47FB" w:rsidP="3405AC4B">
      <w:pPr>
        <w:pStyle w:val="ListParagraph"/>
        <w:numPr>
          <w:ilvl w:val="0"/>
          <w:numId w:val="13"/>
        </w:numPr>
        <w:spacing w:line="240" w:lineRule="atLeast"/>
        <w:rPr>
          <w:rFonts w:ascii="Lato" w:hAnsi="Lato"/>
        </w:rPr>
      </w:pPr>
      <w:r w:rsidRPr="006A5D13">
        <w:rPr>
          <w:rFonts w:ascii="Lato" w:hAnsi="Lato"/>
          <w:b/>
          <w:bCs/>
          <w:color w:val="F2C90E"/>
          <w:sz w:val="28"/>
          <w:szCs w:val="28"/>
        </w:rPr>
        <w:t>Youth</w:t>
      </w:r>
      <w:r w:rsidR="669C7FD7" w:rsidRPr="00601676">
        <w:rPr>
          <w:rFonts w:ascii="Lato" w:hAnsi="Lato"/>
        </w:rPr>
        <w:t>: Youth lead FPC activities in their schools and communities</w:t>
      </w:r>
      <w:r w:rsidR="406E6F24" w:rsidRPr="00601676">
        <w:rPr>
          <w:rFonts w:ascii="Lato" w:hAnsi="Lato"/>
        </w:rPr>
        <w:t xml:space="preserve"> and attend monthly coalition meetings,</w:t>
      </w:r>
      <w:r w:rsidR="669C7FD7" w:rsidRPr="00601676">
        <w:rPr>
          <w:rFonts w:ascii="Lato" w:hAnsi="Lato"/>
        </w:rPr>
        <w:t xml:space="preserve"> acting as equal partners along with other FPC Members.</w:t>
      </w:r>
    </w:p>
    <w:p w14:paraId="11D42910" w14:textId="77777777" w:rsidR="006A5D13" w:rsidRDefault="006A5D13" w:rsidP="006A5D13">
      <w:pPr>
        <w:spacing w:line="240" w:lineRule="atLeast"/>
        <w:rPr>
          <w:rFonts w:ascii="Lato" w:hAnsi="Lato"/>
          <w:b/>
          <w:bCs/>
          <w:sz w:val="24"/>
          <w:szCs w:val="24"/>
        </w:rPr>
      </w:pPr>
    </w:p>
    <w:p w14:paraId="38B0D786" w14:textId="77777777" w:rsidR="006A5D13" w:rsidRDefault="006A5D13" w:rsidP="006A5D13">
      <w:pPr>
        <w:spacing w:line="240" w:lineRule="atLeast"/>
        <w:ind w:left="360"/>
        <w:jc w:val="center"/>
        <w:rPr>
          <w:rFonts w:ascii="Lato" w:hAnsi="Lato"/>
          <w:b/>
          <w:bCs/>
          <w:sz w:val="24"/>
          <w:szCs w:val="24"/>
        </w:rPr>
      </w:pPr>
      <w:r w:rsidRPr="00A87F91">
        <w:rPr>
          <w:rFonts w:ascii="Lato" w:hAnsi="Lato"/>
          <w:b/>
          <w:bCs/>
          <w:sz w:val="24"/>
          <w:szCs w:val="24"/>
        </w:rPr>
        <w:t>Fairfax Prevention Coalition Structure</w:t>
      </w:r>
    </w:p>
    <w:p w14:paraId="7349046C" w14:textId="14855751" w:rsidR="006A5D13" w:rsidRPr="00A87F91" w:rsidRDefault="006A5D13" w:rsidP="006A5D13">
      <w:pPr>
        <w:spacing w:line="240" w:lineRule="atLeast"/>
        <w:ind w:left="360"/>
        <w:jc w:val="center"/>
        <w:rPr>
          <w:rFonts w:ascii="Lato" w:hAnsi="Lato"/>
          <w:b/>
          <w:bCs/>
          <w:sz w:val="24"/>
          <w:szCs w:val="24"/>
        </w:rPr>
      </w:pPr>
    </w:p>
    <w:p w14:paraId="533B8DC8" w14:textId="5A738DEC" w:rsidR="006A5D13" w:rsidRDefault="00812D42" w:rsidP="006A5D13">
      <w:pPr>
        <w:rPr>
          <w:rFonts w:cstheme="minorHAnsi"/>
          <w:b/>
          <w:bCs/>
          <w:sz w:val="32"/>
          <w:szCs w:val="32"/>
        </w:rPr>
      </w:pPr>
      <w:r>
        <w:rPr>
          <w:rFonts w:ascii="Lato" w:hAnsi="Lato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4CCF6DC" wp14:editId="0894B64E">
                <wp:simplePos x="0" y="0"/>
                <wp:positionH relativeFrom="column">
                  <wp:posOffset>1162050</wp:posOffset>
                </wp:positionH>
                <wp:positionV relativeFrom="paragraph">
                  <wp:posOffset>6350</wp:posOffset>
                </wp:positionV>
                <wp:extent cx="3556000" cy="2327275"/>
                <wp:effectExtent l="0" t="0" r="25400" b="15875"/>
                <wp:wrapNone/>
                <wp:docPr id="20593609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6000" cy="2327275"/>
                          <a:chOff x="0" y="0"/>
                          <a:chExt cx="3556000" cy="2327275"/>
                        </a:xfrm>
                      </wpg:grpSpPr>
                      <wps:wsp>
                        <wps:cNvPr id="1387047756" name="Straight Connector 11"/>
                        <wps:cNvCnPr/>
                        <wps:spPr>
                          <a:xfrm flipH="1">
                            <a:off x="2571750" y="733425"/>
                            <a:ext cx="349250" cy="113665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6027468" name="Straight Connector 11"/>
                        <wps:cNvCnPr/>
                        <wps:spPr>
                          <a:xfrm>
                            <a:off x="733425" y="1495425"/>
                            <a:ext cx="298450" cy="36195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546702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123825"/>
                            <a:ext cx="1289050" cy="368300"/>
                          </a:xfrm>
                          <a:prstGeom prst="rect">
                            <a:avLst/>
                          </a:prstGeom>
                          <a:solidFill>
                            <a:srgbClr val="3EB89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EB9B88" w14:textId="77777777" w:rsidR="006A5D13" w:rsidRPr="000A09AE" w:rsidRDefault="006A5D13" w:rsidP="006A5D13">
                              <w:pPr>
                                <w:jc w:val="center"/>
                                <w:rPr>
                                  <w:rFonts w:ascii="Lato" w:hAnsi="Lat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0A09AE">
                                <w:rPr>
                                  <w:rFonts w:ascii="Lato" w:hAnsi="Lat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Member</w:t>
                              </w: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969049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47900" y="381000"/>
                            <a:ext cx="1308100" cy="387350"/>
                          </a:xfrm>
                          <a:prstGeom prst="rect">
                            <a:avLst/>
                          </a:prstGeom>
                          <a:solidFill>
                            <a:srgbClr val="7B576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B09311" w14:textId="77777777" w:rsidR="006A5D13" w:rsidRPr="000A09AE" w:rsidRDefault="006A5D13" w:rsidP="006A5D13">
                              <w:pPr>
                                <w:jc w:val="center"/>
                                <w:rPr>
                                  <w:rFonts w:ascii="Lato" w:hAnsi="Lat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Partners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013872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771525"/>
                            <a:ext cx="1301750" cy="619125"/>
                          </a:xfrm>
                          <a:prstGeom prst="rect">
                            <a:avLst/>
                          </a:prstGeom>
                          <a:solidFill>
                            <a:srgbClr val="F2C90E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D1A7FA" w14:textId="77777777" w:rsidR="006A5D13" w:rsidRPr="000A09AE" w:rsidRDefault="006A5D13" w:rsidP="006A5D13">
                              <w:pPr>
                                <w:jc w:val="center"/>
                                <w:rPr>
                                  <w:rFonts w:ascii="Lato" w:hAnsi="Lat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ato" w:hAnsi="Lat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Youth Members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33462824" name="Oval 10"/>
                        <wps:cNvSpPr/>
                        <wps:spPr>
                          <a:xfrm>
                            <a:off x="828675" y="1704975"/>
                            <a:ext cx="1993900" cy="622300"/>
                          </a:xfrm>
                          <a:prstGeom prst="ellipse">
                            <a:avLst/>
                          </a:prstGeom>
                          <a:solidFill>
                            <a:srgbClr val="333333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200018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00" y="1809750"/>
                            <a:ext cx="237744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A163A5" w14:textId="77777777" w:rsidR="006A5D13" w:rsidRPr="00A87F91" w:rsidRDefault="006A5D13" w:rsidP="006A5D13">
                              <w:pPr>
                                <w:jc w:val="center"/>
                                <w:rPr>
                                  <w:rFonts w:ascii="Lato" w:hAnsi="Lat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A87F91">
                                <w:rPr>
                                  <w:rFonts w:ascii="Lato" w:hAnsi="Lato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FPC Coordinator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998443518" name="Straight Connector 11"/>
                        <wps:cNvCnPr/>
                        <wps:spPr>
                          <a:xfrm>
                            <a:off x="685800" y="485775"/>
                            <a:ext cx="0" cy="27305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5404845" name="Rectangle 12"/>
                        <wps:cNvSpPr/>
                        <wps:spPr>
                          <a:xfrm>
                            <a:off x="0" y="0"/>
                            <a:ext cx="14922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2091548" name="Straight Connector 11"/>
                        <wps:cNvCnPr/>
                        <wps:spPr>
                          <a:xfrm flipV="1">
                            <a:off x="1495425" y="581025"/>
                            <a:ext cx="749300" cy="0"/>
                          </a:xfrm>
                          <a:prstGeom prst="line">
                            <a:avLst/>
                          </a:prstGeom>
                          <a:ln w="28575">
                            <a:prstDash val="sysDot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CCF6DC" id="Group 11" o:spid="_x0000_s1026" style="position:absolute;margin-left:91.5pt;margin-top:.5pt;width:280pt;height:183.25pt;z-index:251672576" coordsize="35560,23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">
                <v:line id="Straight Connector 11" o:spid="_x0000_s1027" style="position:absolute;flip:x;visibility:visible;mso-wrap-style:square" from="25717,7334" to="29210,18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" strokecolor="black [3200]" strokeweight="2.25pt">
                  <v:stroke joinstyle="miter"/>
                </v:line>
                <v:line id="Straight Connector 11" o:spid="_x0000_s1028" style="position:absolute;visibility:visible;mso-wrap-style:square" from="7334,14954" to="10318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" strokecolor="black [3200]" strokeweight="2.2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952;top:1238;width:12891;height:3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" fillcolor="#3eb891">
                  <v:textbox>
                    <w:txbxContent>
                      <w:p w14:paraId="76EB9B88" w14:textId="77777777" w:rsidR="006A5D13" w:rsidRPr="000A09AE" w:rsidRDefault="006A5D13" w:rsidP="006A5D13">
                        <w:pPr>
                          <w:jc w:val="center"/>
                          <w:rPr>
                            <w:rFonts w:ascii="Lato" w:hAnsi="Lato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0A09AE">
                          <w:rPr>
                            <w:rFonts w:ascii="Lato" w:hAnsi="Lato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Member</w:t>
                        </w:r>
                        <w:r>
                          <w:rPr>
                            <w:rFonts w:ascii="Lato" w:hAnsi="Lato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s</w:t>
                        </w:r>
                      </w:p>
                    </w:txbxContent>
                  </v:textbox>
                </v:shape>
                <v:shape id="Text Box 2" o:spid="_x0000_s1030" type="#_x0000_t202" style="position:absolute;left:22479;top:3810;width:13081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" fillcolor="#7b5763">
                  <v:textbox>
                    <w:txbxContent>
                      <w:p w14:paraId="4CB09311" w14:textId="77777777" w:rsidR="006A5D13" w:rsidRPr="000A09AE" w:rsidRDefault="006A5D13" w:rsidP="006A5D13">
                        <w:pPr>
                          <w:jc w:val="center"/>
                          <w:rPr>
                            <w:rFonts w:ascii="Lato" w:hAnsi="Lato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ato" w:hAnsi="Lato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Partners</w:t>
                        </w:r>
                      </w:p>
                    </w:txbxContent>
                  </v:textbox>
                </v:shape>
                <v:shape id="Text Box 2" o:spid="_x0000_s1031" type="#_x0000_t202" style="position:absolute;left:952;top:7715;width:13018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" fillcolor="#f2c90e">
                  <v:textbox>
                    <w:txbxContent>
                      <w:p w14:paraId="5CD1A7FA" w14:textId="77777777" w:rsidR="006A5D13" w:rsidRPr="000A09AE" w:rsidRDefault="006A5D13" w:rsidP="006A5D13">
                        <w:pPr>
                          <w:jc w:val="center"/>
                          <w:rPr>
                            <w:rFonts w:ascii="Lato" w:hAnsi="Lato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ato" w:hAnsi="Lato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Youth Members</w:t>
                        </w:r>
                      </w:p>
                    </w:txbxContent>
                  </v:textbox>
                </v:shape>
                <v:oval id="Oval 10" o:spid="_x0000_s1032" style="position:absolute;left:8286;top:17049;width:19939;height:62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" fillcolor="#333" strokecolor="#09101d [484]" strokeweight="1pt">
                  <v:stroke joinstyle="miter"/>
                </v:oval>
                <v:shape id="Text Box 2" o:spid="_x0000_s1033" type="#_x0000_t202" style="position:absolute;left:6477;top:18097;width:23774;height:4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" filled="f" stroked="f">
                  <v:textbox style="mso-fit-shape-to-text:t">
                    <w:txbxContent>
                      <w:p w14:paraId="37A163A5" w14:textId="77777777" w:rsidR="006A5D13" w:rsidRPr="00A87F91" w:rsidRDefault="006A5D13" w:rsidP="006A5D13">
                        <w:pPr>
                          <w:jc w:val="center"/>
                          <w:rPr>
                            <w:rFonts w:ascii="Lato" w:hAnsi="Lato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A87F91">
                          <w:rPr>
                            <w:rFonts w:ascii="Lato" w:hAnsi="Lato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FPC Coordinator</w:t>
                        </w:r>
                      </w:p>
                    </w:txbxContent>
                  </v:textbox>
                </v:shape>
                <v:line id="Straight Connector 11" o:spid="_x0000_s1034" style="position:absolute;visibility:visible;mso-wrap-style:square" from="6858,4857" to="6858,7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" strokecolor="black [3200]" strokeweight="2.25pt">
                  <v:stroke joinstyle="miter"/>
                </v:line>
                <v:rect id="Rectangle 12" o:spid="_x0000_s1035" style="position:absolute;width:14922;height:14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" filled="f" strokecolor="black [3213]" strokeweight="1pt"/>
                <v:line id="Straight Connector 11" o:spid="_x0000_s1036" style="position:absolute;flip:y;visibility:visible;mso-wrap-style:square" from="14954,5810" to="22447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" strokecolor="black [3200]" strokeweight="2.25pt">
                  <v:stroke dashstyle="1 1" joinstyle="miter"/>
                </v:line>
              </v:group>
            </w:pict>
          </mc:Fallback>
        </mc:AlternateContent>
      </w:r>
    </w:p>
    <w:p w14:paraId="2EBB16E3" w14:textId="5A242599" w:rsidR="006A5D13" w:rsidRDefault="006A5D13" w:rsidP="006A5D13">
      <w:pPr>
        <w:rPr>
          <w:rFonts w:ascii="Mitr" w:hAnsi="Mitr" w:cs="Mitr"/>
          <w:sz w:val="32"/>
          <w:szCs w:val="32"/>
        </w:rPr>
      </w:pPr>
    </w:p>
    <w:p w14:paraId="5A69C526" w14:textId="77777777" w:rsidR="006A5D13" w:rsidRDefault="006A5D13" w:rsidP="006A5D13">
      <w:pPr>
        <w:jc w:val="center"/>
        <w:rPr>
          <w:rFonts w:ascii="Mitr" w:hAnsi="Mitr" w:cs="Mitr"/>
          <w:sz w:val="32"/>
          <w:szCs w:val="32"/>
        </w:rPr>
      </w:pPr>
    </w:p>
    <w:p w14:paraId="26BD35F9" w14:textId="0AB118D4" w:rsidR="006A5D13" w:rsidRDefault="006A5D13" w:rsidP="006A5D13">
      <w:pPr>
        <w:jc w:val="center"/>
        <w:rPr>
          <w:rFonts w:ascii="Mitr" w:hAnsi="Mitr" w:cs="Mitr"/>
          <w:sz w:val="32"/>
          <w:szCs w:val="32"/>
        </w:rPr>
      </w:pPr>
    </w:p>
    <w:p w14:paraId="43CC4BE7" w14:textId="12BA9F42" w:rsidR="006A5D13" w:rsidRDefault="006A5D13" w:rsidP="006A5D13">
      <w:pPr>
        <w:jc w:val="center"/>
        <w:rPr>
          <w:rFonts w:ascii="Mitr" w:hAnsi="Mitr" w:cs="Mitr"/>
          <w:sz w:val="32"/>
          <w:szCs w:val="32"/>
        </w:rPr>
      </w:pPr>
    </w:p>
    <w:p w14:paraId="216DA4A7" w14:textId="5F193009" w:rsidR="03C15447" w:rsidRDefault="03C15447" w:rsidP="03C15447">
      <w:pPr>
        <w:rPr>
          <w:b/>
          <w:bCs/>
          <w:sz w:val="32"/>
          <w:szCs w:val="32"/>
        </w:rPr>
      </w:pPr>
    </w:p>
    <w:p w14:paraId="53025699" w14:textId="77777777" w:rsidR="006A5D13" w:rsidRDefault="006A5D1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00CF890" w14:textId="4AAC6743" w:rsidR="00F3109D" w:rsidRPr="009A66F1" w:rsidRDefault="37EDDEDB" w:rsidP="3405AC4B">
      <w:pPr>
        <w:jc w:val="center"/>
        <w:rPr>
          <w:rFonts w:ascii="Mitr" w:hAnsi="Mitr" w:cs="Mitr"/>
          <w:sz w:val="32"/>
          <w:szCs w:val="32"/>
        </w:rPr>
      </w:pPr>
      <w:r w:rsidRPr="009A66F1">
        <w:rPr>
          <w:rFonts w:ascii="Mitr" w:hAnsi="Mitr" w:cs="Mitr"/>
          <w:sz w:val="32"/>
          <w:szCs w:val="32"/>
        </w:rPr>
        <w:lastRenderedPageBreak/>
        <w:t>FPC Partner Guidance</w:t>
      </w:r>
    </w:p>
    <w:p w14:paraId="195CA110" w14:textId="4A448068" w:rsidR="00F3109D" w:rsidRPr="009A66F1" w:rsidRDefault="065775D9" w:rsidP="3405AC4B">
      <w:pPr>
        <w:rPr>
          <w:rFonts w:ascii="Lato" w:hAnsi="Lato"/>
          <w:b/>
          <w:bCs/>
          <w:sz w:val="28"/>
          <w:szCs w:val="28"/>
        </w:rPr>
      </w:pPr>
      <w:r w:rsidRPr="009A66F1">
        <w:rPr>
          <w:rFonts w:ascii="Lato" w:hAnsi="Lato"/>
          <w:b/>
          <w:bCs/>
          <w:sz w:val="28"/>
          <w:szCs w:val="28"/>
        </w:rPr>
        <w:t>Responsibilities</w:t>
      </w:r>
    </w:p>
    <w:p w14:paraId="51265BAE" w14:textId="542156C9" w:rsidR="00F3109D" w:rsidRPr="009A66F1" w:rsidRDefault="065775D9" w:rsidP="3405AC4B">
      <w:pPr>
        <w:pStyle w:val="ListParagraph"/>
        <w:numPr>
          <w:ilvl w:val="0"/>
          <w:numId w:val="10"/>
        </w:numPr>
        <w:rPr>
          <w:rFonts w:ascii="Lato" w:hAnsi="Lato"/>
          <w:sz w:val="24"/>
          <w:szCs w:val="24"/>
        </w:rPr>
      </w:pPr>
      <w:r w:rsidRPr="009A66F1">
        <w:rPr>
          <w:rFonts w:ascii="Lato" w:hAnsi="Lato"/>
          <w:sz w:val="24"/>
          <w:szCs w:val="24"/>
        </w:rPr>
        <w:t xml:space="preserve">Attend </w:t>
      </w:r>
      <w:r w:rsidR="6190F4D6" w:rsidRPr="009A66F1">
        <w:rPr>
          <w:rFonts w:ascii="Lato" w:hAnsi="Lato"/>
          <w:sz w:val="24"/>
          <w:szCs w:val="24"/>
        </w:rPr>
        <w:t xml:space="preserve">at least 3 </w:t>
      </w:r>
      <w:r w:rsidRPr="009A66F1">
        <w:rPr>
          <w:rFonts w:ascii="Lato" w:hAnsi="Lato"/>
          <w:sz w:val="24"/>
          <w:szCs w:val="24"/>
        </w:rPr>
        <w:t>quarterly FPC Partner meetings</w:t>
      </w:r>
      <w:r w:rsidR="14543BF1" w:rsidRPr="009A66F1">
        <w:rPr>
          <w:rFonts w:ascii="Lato" w:hAnsi="Lato"/>
          <w:sz w:val="24"/>
          <w:szCs w:val="24"/>
        </w:rPr>
        <w:t xml:space="preserve"> per year</w:t>
      </w:r>
    </w:p>
    <w:p w14:paraId="2150B75F" w14:textId="02308D07" w:rsidR="65862902" w:rsidRPr="009A66F1" w:rsidRDefault="65862902" w:rsidP="304432DE">
      <w:pPr>
        <w:pStyle w:val="ListParagraph"/>
        <w:numPr>
          <w:ilvl w:val="1"/>
          <w:numId w:val="10"/>
        </w:numPr>
        <w:rPr>
          <w:rFonts w:ascii="Lato" w:hAnsi="Lato"/>
          <w:sz w:val="24"/>
          <w:szCs w:val="24"/>
        </w:rPr>
      </w:pPr>
      <w:r w:rsidRPr="009A66F1">
        <w:rPr>
          <w:rFonts w:ascii="Lato" w:hAnsi="Lato"/>
          <w:sz w:val="24"/>
          <w:szCs w:val="24"/>
        </w:rPr>
        <w:t xml:space="preserve">Time commitment: 2-hour meetings, 4 times a year </w:t>
      </w:r>
    </w:p>
    <w:p w14:paraId="66393777" w14:textId="5F53971D" w:rsidR="00F3109D" w:rsidRPr="009A66F1" w:rsidRDefault="065775D9" w:rsidP="304432DE">
      <w:pPr>
        <w:pStyle w:val="ListParagraph"/>
        <w:numPr>
          <w:ilvl w:val="0"/>
          <w:numId w:val="10"/>
        </w:numPr>
        <w:rPr>
          <w:rFonts w:ascii="Lato" w:hAnsi="Lato"/>
          <w:sz w:val="24"/>
          <w:szCs w:val="24"/>
        </w:rPr>
      </w:pPr>
      <w:r w:rsidRPr="009A66F1">
        <w:rPr>
          <w:rFonts w:ascii="Lato" w:hAnsi="Lato"/>
          <w:sz w:val="24"/>
          <w:szCs w:val="24"/>
        </w:rPr>
        <w:t>Share relevant resources, events, and activities at meetings and ad hoc via email</w:t>
      </w:r>
      <w:r w:rsidR="4812DAB8" w:rsidRPr="009A66F1">
        <w:rPr>
          <w:rFonts w:ascii="Lato" w:hAnsi="Lato"/>
          <w:sz w:val="24"/>
          <w:szCs w:val="24"/>
        </w:rPr>
        <w:t xml:space="preserve"> so that the FPC Coordinator and FPC Member representatives may share with other FPC members</w:t>
      </w:r>
      <w:r w:rsidRPr="009A66F1">
        <w:rPr>
          <w:rFonts w:ascii="Lato" w:hAnsi="Lato"/>
          <w:sz w:val="24"/>
          <w:szCs w:val="24"/>
        </w:rPr>
        <w:t xml:space="preserve"> </w:t>
      </w:r>
    </w:p>
    <w:p w14:paraId="5952EC45" w14:textId="6959E0C1" w:rsidR="00F3109D" w:rsidRPr="009A66F1" w:rsidRDefault="27DE8E60" w:rsidP="3405AC4B">
      <w:pPr>
        <w:pStyle w:val="ListParagraph"/>
        <w:numPr>
          <w:ilvl w:val="0"/>
          <w:numId w:val="10"/>
        </w:numPr>
        <w:rPr>
          <w:rFonts w:ascii="Lato" w:hAnsi="Lato"/>
          <w:sz w:val="24"/>
          <w:szCs w:val="24"/>
        </w:rPr>
      </w:pPr>
      <w:r w:rsidRPr="009A66F1">
        <w:rPr>
          <w:rFonts w:ascii="Lato" w:hAnsi="Lato"/>
          <w:sz w:val="24"/>
          <w:szCs w:val="24"/>
        </w:rPr>
        <w:t xml:space="preserve">Collaborate with the FPC Coordinator and FPC Member representatives </w:t>
      </w:r>
      <w:r w:rsidR="0698458F" w:rsidRPr="009A66F1">
        <w:rPr>
          <w:rFonts w:ascii="Lato" w:hAnsi="Lato"/>
          <w:sz w:val="24"/>
          <w:szCs w:val="24"/>
        </w:rPr>
        <w:t>on initiatives</w:t>
      </w:r>
    </w:p>
    <w:p w14:paraId="4BBA1909" w14:textId="31A90F91" w:rsidR="00F3109D" w:rsidRPr="009A66F1" w:rsidRDefault="112D803A" w:rsidP="304432DE">
      <w:pPr>
        <w:pStyle w:val="ListParagraph"/>
        <w:numPr>
          <w:ilvl w:val="1"/>
          <w:numId w:val="10"/>
        </w:numPr>
        <w:rPr>
          <w:rFonts w:ascii="Lato" w:hAnsi="Lato"/>
          <w:sz w:val="24"/>
          <w:szCs w:val="24"/>
        </w:rPr>
      </w:pPr>
      <w:r w:rsidRPr="009A66F1">
        <w:rPr>
          <w:rFonts w:ascii="Lato" w:hAnsi="Lato"/>
          <w:sz w:val="24"/>
          <w:szCs w:val="24"/>
        </w:rPr>
        <w:t>Examples:</w:t>
      </w:r>
      <w:r w:rsidR="42C66A70" w:rsidRPr="009A66F1">
        <w:rPr>
          <w:rFonts w:ascii="Lato" w:hAnsi="Lato"/>
          <w:sz w:val="24"/>
          <w:szCs w:val="24"/>
        </w:rPr>
        <w:t xml:space="preserve"> </w:t>
      </w:r>
      <w:r w:rsidR="00656988">
        <w:rPr>
          <w:rFonts w:ascii="Lato" w:hAnsi="Lato"/>
          <w:sz w:val="24"/>
          <w:szCs w:val="24"/>
        </w:rPr>
        <w:t xml:space="preserve">Drug Take Back Days, </w:t>
      </w:r>
      <w:r w:rsidR="42C66A70" w:rsidRPr="009A66F1">
        <w:rPr>
          <w:rFonts w:ascii="Lato" w:hAnsi="Lato"/>
          <w:sz w:val="24"/>
          <w:szCs w:val="24"/>
        </w:rPr>
        <w:t xml:space="preserve">social media campaigns, tabling events, awareness day events, etc. </w:t>
      </w:r>
    </w:p>
    <w:p w14:paraId="5A6EA3CE" w14:textId="21A4348E" w:rsidR="00F3109D" w:rsidRPr="009A66F1" w:rsidRDefault="0698458F" w:rsidP="3405AC4B">
      <w:pPr>
        <w:pStyle w:val="ListParagraph"/>
        <w:numPr>
          <w:ilvl w:val="0"/>
          <w:numId w:val="10"/>
        </w:numPr>
        <w:rPr>
          <w:rFonts w:ascii="Lato" w:hAnsi="Lato"/>
          <w:sz w:val="24"/>
          <w:szCs w:val="24"/>
        </w:rPr>
      </w:pPr>
      <w:r w:rsidRPr="009A66F1">
        <w:rPr>
          <w:rFonts w:ascii="Lato" w:hAnsi="Lato"/>
          <w:sz w:val="24"/>
          <w:szCs w:val="24"/>
        </w:rPr>
        <w:t>Provide relevant training and learning opportunities to FPC Members as needed</w:t>
      </w:r>
    </w:p>
    <w:p w14:paraId="40441DC7" w14:textId="3A9EBCE3" w:rsidR="1B55EB91" w:rsidRPr="009A66F1" w:rsidRDefault="1B55EB91" w:rsidP="304432DE">
      <w:pPr>
        <w:pStyle w:val="ListParagraph"/>
        <w:numPr>
          <w:ilvl w:val="1"/>
          <w:numId w:val="10"/>
        </w:numPr>
        <w:rPr>
          <w:rFonts w:ascii="Lato" w:hAnsi="Lato"/>
          <w:sz w:val="24"/>
          <w:szCs w:val="24"/>
        </w:rPr>
      </w:pPr>
      <w:r w:rsidRPr="009A66F1">
        <w:rPr>
          <w:rFonts w:ascii="Lato" w:hAnsi="Lato"/>
          <w:sz w:val="24"/>
          <w:szCs w:val="24"/>
        </w:rPr>
        <w:t xml:space="preserve">Examples: </w:t>
      </w:r>
      <w:r w:rsidR="6AB3A84B" w:rsidRPr="009A66F1">
        <w:rPr>
          <w:rFonts w:ascii="Lato" w:hAnsi="Lato"/>
          <w:sz w:val="24"/>
          <w:szCs w:val="24"/>
        </w:rPr>
        <w:t>community prevention trainings, prevention messaging</w:t>
      </w:r>
    </w:p>
    <w:p w14:paraId="4FC23F7F" w14:textId="4A557CD8" w:rsidR="00F3109D" w:rsidRPr="009A66F1" w:rsidRDefault="7760E227" w:rsidP="3405AC4B">
      <w:pPr>
        <w:pStyle w:val="ListParagraph"/>
        <w:numPr>
          <w:ilvl w:val="0"/>
          <w:numId w:val="10"/>
        </w:numPr>
        <w:rPr>
          <w:rFonts w:ascii="Lato" w:hAnsi="Lato"/>
          <w:sz w:val="24"/>
          <w:szCs w:val="24"/>
        </w:rPr>
      </w:pPr>
      <w:r w:rsidRPr="009A66F1">
        <w:rPr>
          <w:rFonts w:ascii="Lato" w:hAnsi="Lato"/>
          <w:sz w:val="24"/>
          <w:szCs w:val="24"/>
        </w:rPr>
        <w:t>Provide input on FPC materials and resources as requested</w:t>
      </w:r>
    </w:p>
    <w:p w14:paraId="7A399014" w14:textId="7C9014A8" w:rsidR="62E07000" w:rsidRPr="009A66F1" w:rsidRDefault="62E07000" w:rsidP="304432DE">
      <w:pPr>
        <w:pStyle w:val="ListParagraph"/>
        <w:numPr>
          <w:ilvl w:val="1"/>
          <w:numId w:val="10"/>
        </w:numPr>
        <w:rPr>
          <w:rFonts w:ascii="Lato" w:hAnsi="Lato"/>
          <w:sz w:val="24"/>
          <w:szCs w:val="24"/>
        </w:rPr>
      </w:pPr>
      <w:r w:rsidRPr="009A66F1">
        <w:rPr>
          <w:rFonts w:ascii="Lato" w:hAnsi="Lato"/>
          <w:sz w:val="24"/>
          <w:szCs w:val="24"/>
        </w:rPr>
        <w:t>Examples: reviewing flyers and website content</w:t>
      </w:r>
    </w:p>
    <w:p w14:paraId="73EAAEF8" w14:textId="61E98D15" w:rsidR="00F3109D" w:rsidRPr="009A66F1" w:rsidRDefault="4213AB09" w:rsidP="3405AC4B">
      <w:pPr>
        <w:rPr>
          <w:rFonts w:ascii="Lato" w:hAnsi="Lato"/>
          <w:b/>
          <w:bCs/>
          <w:sz w:val="28"/>
          <w:szCs w:val="28"/>
        </w:rPr>
      </w:pPr>
      <w:r w:rsidRPr="009A66F1">
        <w:rPr>
          <w:rFonts w:ascii="Lato" w:hAnsi="Lato"/>
          <w:b/>
          <w:bCs/>
          <w:sz w:val="28"/>
          <w:szCs w:val="28"/>
        </w:rPr>
        <w:t>Contact</w:t>
      </w:r>
    </w:p>
    <w:p w14:paraId="7B084017" w14:textId="43F80055" w:rsidR="304432DE" w:rsidRPr="009A66F1" w:rsidRDefault="4213AB09" w:rsidP="304432DE">
      <w:pPr>
        <w:rPr>
          <w:rFonts w:ascii="Lato" w:hAnsi="Lato"/>
          <w:sz w:val="24"/>
          <w:szCs w:val="24"/>
        </w:rPr>
      </w:pPr>
      <w:r w:rsidRPr="009A66F1">
        <w:rPr>
          <w:rFonts w:ascii="Lato" w:hAnsi="Lato"/>
          <w:b/>
          <w:bCs/>
          <w:sz w:val="24"/>
          <w:szCs w:val="24"/>
        </w:rPr>
        <w:t xml:space="preserve">Caitlin Viccora </w:t>
      </w:r>
      <w:r w:rsidRPr="009A66F1">
        <w:rPr>
          <w:rFonts w:ascii="Lato" w:hAnsi="Lato"/>
          <w:sz w:val="24"/>
          <w:szCs w:val="24"/>
        </w:rPr>
        <w:t>(</w:t>
      </w:r>
      <w:hyperlink r:id="rId14">
        <w:r w:rsidRPr="009A66F1">
          <w:rPr>
            <w:rStyle w:val="Hyperlink"/>
            <w:rFonts w:ascii="Lato" w:hAnsi="Lato"/>
            <w:sz w:val="24"/>
            <w:szCs w:val="24"/>
          </w:rPr>
          <w:t>caitlin.viccora@fairfaxcounty.gov</w:t>
        </w:r>
      </w:hyperlink>
      <w:r w:rsidRPr="009A66F1">
        <w:rPr>
          <w:rFonts w:ascii="Lato" w:hAnsi="Lato"/>
          <w:sz w:val="24"/>
          <w:szCs w:val="24"/>
        </w:rPr>
        <w:t xml:space="preserve">) will be your </w:t>
      </w:r>
      <w:r w:rsidR="3E4BED2B" w:rsidRPr="009A66F1">
        <w:rPr>
          <w:rFonts w:ascii="Lato" w:hAnsi="Lato"/>
          <w:sz w:val="24"/>
          <w:szCs w:val="24"/>
        </w:rPr>
        <w:t>main point of contact as the FPC Coordinator. She can be reached by cell phone (571-474-5513</w:t>
      </w:r>
      <w:r w:rsidR="7EBC310A" w:rsidRPr="009A66F1">
        <w:rPr>
          <w:rFonts w:ascii="Lato" w:hAnsi="Lato"/>
          <w:sz w:val="24"/>
          <w:szCs w:val="24"/>
        </w:rPr>
        <w:t xml:space="preserve">) or email with any questions or concerns. </w:t>
      </w:r>
    </w:p>
    <w:p w14:paraId="0D9E0B08" w14:textId="7254C847" w:rsidR="00F3109D" w:rsidRPr="009A66F1" w:rsidRDefault="631B6324" w:rsidP="3405AC4B">
      <w:pPr>
        <w:jc w:val="center"/>
        <w:rPr>
          <w:rFonts w:ascii="Mitr" w:hAnsi="Mitr" w:cs="Mitr"/>
          <w:sz w:val="32"/>
          <w:szCs w:val="32"/>
        </w:rPr>
      </w:pPr>
      <w:r w:rsidRPr="009A66F1">
        <w:rPr>
          <w:rFonts w:ascii="Mitr" w:hAnsi="Mitr" w:cs="Mitr"/>
          <w:sz w:val="32"/>
          <w:szCs w:val="32"/>
        </w:rPr>
        <w:t>Current FPC Partners</w:t>
      </w:r>
    </w:p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265"/>
        <w:gridCol w:w="4095"/>
      </w:tblGrid>
      <w:tr w:rsidR="3405AC4B" w:rsidRPr="009A66F1" w14:paraId="3549AD73" w14:textId="77777777" w:rsidTr="03C15447">
        <w:trPr>
          <w:trHeight w:val="300"/>
        </w:trPr>
        <w:tc>
          <w:tcPr>
            <w:tcW w:w="5265" w:type="dxa"/>
          </w:tcPr>
          <w:p w14:paraId="511362BF" w14:textId="071705C7" w:rsidR="77EA48A4" w:rsidRPr="009A66F1" w:rsidRDefault="77EA48A4" w:rsidP="3405AC4B">
            <w:pPr>
              <w:pStyle w:val="NoSpacing"/>
              <w:numPr>
                <w:ilvl w:val="0"/>
                <w:numId w:val="9"/>
              </w:numPr>
              <w:rPr>
                <w:rFonts w:ascii="Lato" w:hAnsi="Lato"/>
              </w:rPr>
            </w:pPr>
            <w:r w:rsidRPr="009A66F1">
              <w:rPr>
                <w:rFonts w:ascii="Lato" w:hAnsi="Lato"/>
              </w:rPr>
              <w:t>Fairfax County Health Department</w:t>
            </w:r>
          </w:p>
        </w:tc>
        <w:tc>
          <w:tcPr>
            <w:tcW w:w="4095" w:type="dxa"/>
          </w:tcPr>
          <w:p w14:paraId="7E0D9D73" w14:textId="63CC6C7C" w:rsidR="543F6106" w:rsidRPr="009A66F1" w:rsidRDefault="543F6106" w:rsidP="3405AC4B">
            <w:pPr>
              <w:pStyle w:val="ListParagraph"/>
              <w:numPr>
                <w:ilvl w:val="0"/>
                <w:numId w:val="9"/>
              </w:numPr>
              <w:rPr>
                <w:rFonts w:ascii="Lato" w:eastAsiaTheme="minorEastAsia" w:hAnsi="Lato"/>
              </w:rPr>
            </w:pPr>
            <w:r w:rsidRPr="009A66F1">
              <w:rPr>
                <w:rFonts w:ascii="Lato" w:eastAsiaTheme="minorEastAsia" w:hAnsi="Lato"/>
              </w:rPr>
              <w:t>Fairfax County Opioid Task Force</w:t>
            </w:r>
          </w:p>
        </w:tc>
      </w:tr>
      <w:tr w:rsidR="3405AC4B" w:rsidRPr="009A66F1" w14:paraId="015ED6F7" w14:textId="77777777" w:rsidTr="03C15447">
        <w:trPr>
          <w:trHeight w:val="300"/>
        </w:trPr>
        <w:tc>
          <w:tcPr>
            <w:tcW w:w="5265" w:type="dxa"/>
          </w:tcPr>
          <w:p w14:paraId="4C4D0B13" w14:textId="51CEFA44" w:rsidR="03232066" w:rsidRPr="009A66F1" w:rsidRDefault="03232066" w:rsidP="3405AC4B">
            <w:pPr>
              <w:pStyle w:val="ListParagraph"/>
              <w:numPr>
                <w:ilvl w:val="0"/>
                <w:numId w:val="5"/>
              </w:numPr>
              <w:rPr>
                <w:rFonts w:ascii="Lato" w:eastAsiaTheme="minorEastAsia" w:hAnsi="Lato"/>
              </w:rPr>
            </w:pPr>
            <w:r w:rsidRPr="009A66F1">
              <w:rPr>
                <w:rFonts w:ascii="Lato" w:eastAsiaTheme="minorEastAsia" w:hAnsi="Lato"/>
              </w:rPr>
              <w:t>Fairfax-Falls Church Community Services Board</w:t>
            </w:r>
          </w:p>
        </w:tc>
        <w:tc>
          <w:tcPr>
            <w:tcW w:w="4095" w:type="dxa"/>
          </w:tcPr>
          <w:p w14:paraId="14E995A2" w14:textId="25F5C6D3" w:rsidR="03232066" w:rsidRPr="009A66F1" w:rsidRDefault="03232066" w:rsidP="3405AC4B">
            <w:pPr>
              <w:pStyle w:val="ListParagraph"/>
              <w:numPr>
                <w:ilvl w:val="0"/>
                <w:numId w:val="5"/>
              </w:numPr>
              <w:rPr>
                <w:rFonts w:ascii="Lato" w:eastAsiaTheme="minorEastAsia" w:hAnsi="Lato"/>
              </w:rPr>
            </w:pPr>
            <w:r w:rsidRPr="009A66F1">
              <w:rPr>
                <w:rFonts w:ascii="Lato" w:eastAsiaTheme="minorEastAsia" w:hAnsi="Lato"/>
              </w:rPr>
              <w:t>Fairfax County Police</w:t>
            </w:r>
          </w:p>
        </w:tc>
      </w:tr>
      <w:tr w:rsidR="3405AC4B" w:rsidRPr="009A66F1" w14:paraId="69A68CBB" w14:textId="77777777" w:rsidTr="03C15447">
        <w:trPr>
          <w:trHeight w:val="300"/>
        </w:trPr>
        <w:tc>
          <w:tcPr>
            <w:tcW w:w="5265" w:type="dxa"/>
          </w:tcPr>
          <w:p w14:paraId="3AA6ACC4" w14:textId="77D60C69" w:rsidR="47BA34FC" w:rsidRPr="009A66F1" w:rsidRDefault="47BA34FC" w:rsidP="3405AC4B">
            <w:pPr>
              <w:pStyle w:val="ListParagraph"/>
              <w:numPr>
                <w:ilvl w:val="0"/>
                <w:numId w:val="6"/>
              </w:numPr>
              <w:rPr>
                <w:rFonts w:ascii="Lato" w:eastAsiaTheme="minorEastAsia" w:hAnsi="Lato"/>
              </w:rPr>
            </w:pPr>
            <w:r w:rsidRPr="009A66F1">
              <w:rPr>
                <w:rFonts w:ascii="Lato" w:eastAsiaTheme="minorEastAsia" w:hAnsi="Lato"/>
              </w:rPr>
              <w:t>Fairfax County Neighborhood and Community Services</w:t>
            </w:r>
          </w:p>
        </w:tc>
        <w:tc>
          <w:tcPr>
            <w:tcW w:w="4095" w:type="dxa"/>
          </w:tcPr>
          <w:p w14:paraId="22D8ED19" w14:textId="2365CDBE" w:rsidR="570F65CE" w:rsidRPr="009A66F1" w:rsidRDefault="570F65CE" w:rsidP="3405AC4B">
            <w:pPr>
              <w:pStyle w:val="ListParagraph"/>
              <w:numPr>
                <w:ilvl w:val="0"/>
                <w:numId w:val="6"/>
              </w:numPr>
              <w:rPr>
                <w:rFonts w:ascii="Lato" w:eastAsiaTheme="minorEastAsia" w:hAnsi="Lato"/>
              </w:rPr>
            </w:pPr>
            <w:r w:rsidRPr="009A66F1">
              <w:rPr>
                <w:rFonts w:ascii="Lato" w:eastAsiaTheme="minorEastAsia" w:hAnsi="Lato"/>
              </w:rPr>
              <w:t>Fairfax County Health &amp; Human Services</w:t>
            </w:r>
          </w:p>
        </w:tc>
      </w:tr>
      <w:tr w:rsidR="3405AC4B" w:rsidRPr="009A66F1" w14:paraId="63A47016" w14:textId="77777777" w:rsidTr="03C15447">
        <w:trPr>
          <w:trHeight w:val="300"/>
        </w:trPr>
        <w:tc>
          <w:tcPr>
            <w:tcW w:w="5265" w:type="dxa"/>
          </w:tcPr>
          <w:p w14:paraId="51DC1793" w14:textId="3D87F09B" w:rsidR="6681D427" w:rsidRPr="009A66F1" w:rsidRDefault="6681D427" w:rsidP="3405AC4B">
            <w:pPr>
              <w:pStyle w:val="ListParagraph"/>
              <w:numPr>
                <w:ilvl w:val="0"/>
                <w:numId w:val="7"/>
              </w:numPr>
              <w:rPr>
                <w:rFonts w:ascii="Lato" w:eastAsiaTheme="minorEastAsia" w:hAnsi="Lato"/>
              </w:rPr>
            </w:pPr>
            <w:r w:rsidRPr="009A66F1">
              <w:rPr>
                <w:rFonts w:ascii="Lato" w:eastAsiaTheme="minorEastAsia" w:hAnsi="Lato"/>
              </w:rPr>
              <w:t>Fairfax County Fire &amp; Rescue Department</w:t>
            </w:r>
          </w:p>
        </w:tc>
        <w:tc>
          <w:tcPr>
            <w:tcW w:w="4095" w:type="dxa"/>
          </w:tcPr>
          <w:p w14:paraId="1DF59FDE" w14:textId="1709512F" w:rsidR="69953A7F" w:rsidRPr="009A66F1" w:rsidRDefault="69953A7F" w:rsidP="3405AC4B">
            <w:pPr>
              <w:pStyle w:val="ListParagraph"/>
              <w:numPr>
                <w:ilvl w:val="0"/>
                <w:numId w:val="7"/>
              </w:numPr>
              <w:rPr>
                <w:rFonts w:ascii="Lato" w:eastAsiaTheme="minorEastAsia" w:hAnsi="Lato"/>
              </w:rPr>
            </w:pPr>
            <w:r w:rsidRPr="009A66F1">
              <w:rPr>
                <w:rFonts w:ascii="Lato" w:eastAsiaTheme="minorEastAsia" w:hAnsi="Lato"/>
              </w:rPr>
              <w:t>Fairfax County Public Schools</w:t>
            </w:r>
          </w:p>
        </w:tc>
      </w:tr>
      <w:tr w:rsidR="3405AC4B" w:rsidRPr="009A66F1" w14:paraId="5C4D09AC" w14:textId="77777777" w:rsidTr="03C15447">
        <w:trPr>
          <w:trHeight w:val="300"/>
        </w:trPr>
        <w:tc>
          <w:tcPr>
            <w:tcW w:w="5265" w:type="dxa"/>
          </w:tcPr>
          <w:p w14:paraId="62C94C5D" w14:textId="2572C071" w:rsidR="11116BFB" w:rsidRPr="009A66F1" w:rsidRDefault="11116BFB" w:rsidP="3405AC4B">
            <w:pPr>
              <w:pStyle w:val="ListParagraph"/>
              <w:numPr>
                <w:ilvl w:val="0"/>
                <w:numId w:val="8"/>
              </w:numPr>
              <w:rPr>
                <w:rFonts w:ascii="Lato" w:eastAsiaTheme="minorEastAsia" w:hAnsi="Lato"/>
              </w:rPr>
            </w:pPr>
            <w:r w:rsidRPr="009A66F1">
              <w:rPr>
                <w:rFonts w:ascii="Lato" w:eastAsiaTheme="minorEastAsia" w:hAnsi="Lato"/>
              </w:rPr>
              <w:t>Fairfax County Juvenile and Domestic Relations District Court</w:t>
            </w:r>
          </w:p>
        </w:tc>
        <w:tc>
          <w:tcPr>
            <w:tcW w:w="4095" w:type="dxa"/>
          </w:tcPr>
          <w:p w14:paraId="05DF9AF6" w14:textId="4DEA80B0" w:rsidR="3405AC4B" w:rsidRPr="009A66F1" w:rsidRDefault="3405AC4B" w:rsidP="3405AC4B">
            <w:pPr>
              <w:rPr>
                <w:rFonts w:ascii="Lato" w:eastAsiaTheme="minorEastAsia" w:hAnsi="Lato"/>
              </w:rPr>
            </w:pPr>
          </w:p>
        </w:tc>
      </w:tr>
      <w:tr w:rsidR="3405AC4B" w:rsidRPr="009A66F1" w14:paraId="2B3E7F2A" w14:textId="77777777" w:rsidTr="03C15447">
        <w:trPr>
          <w:trHeight w:val="300"/>
        </w:trPr>
        <w:tc>
          <w:tcPr>
            <w:tcW w:w="5265" w:type="dxa"/>
          </w:tcPr>
          <w:p w14:paraId="60F64A0F" w14:textId="4DEA80B0" w:rsidR="3405AC4B" w:rsidRPr="009A66F1" w:rsidRDefault="3405AC4B" w:rsidP="3405AC4B">
            <w:pPr>
              <w:rPr>
                <w:rFonts w:ascii="Lato" w:eastAsiaTheme="minorEastAsia" w:hAnsi="Lato"/>
              </w:rPr>
            </w:pPr>
          </w:p>
        </w:tc>
        <w:tc>
          <w:tcPr>
            <w:tcW w:w="4095" w:type="dxa"/>
          </w:tcPr>
          <w:p w14:paraId="48A24F5B" w14:textId="4DEA80B0" w:rsidR="3405AC4B" w:rsidRPr="009A66F1" w:rsidRDefault="3405AC4B" w:rsidP="3405AC4B">
            <w:pPr>
              <w:rPr>
                <w:rFonts w:ascii="Lato" w:eastAsiaTheme="minorEastAsia" w:hAnsi="Lato"/>
              </w:rPr>
            </w:pPr>
          </w:p>
        </w:tc>
      </w:tr>
    </w:tbl>
    <w:p w14:paraId="6272E5D6" w14:textId="03387290" w:rsidR="00F3109D" w:rsidRPr="009A66F1" w:rsidRDefault="00F3109D" w:rsidP="03C15447">
      <w:pPr>
        <w:rPr>
          <w:rFonts w:ascii="Lato" w:hAnsi="Lato"/>
        </w:rPr>
      </w:pPr>
    </w:p>
    <w:p w14:paraId="428FD462" w14:textId="778FB2EA" w:rsidR="03C15447" w:rsidRPr="009A66F1" w:rsidRDefault="03C15447" w:rsidP="03C15447">
      <w:pPr>
        <w:rPr>
          <w:rFonts w:ascii="Lato" w:hAnsi="Lato"/>
        </w:rPr>
      </w:pPr>
    </w:p>
    <w:p w14:paraId="3541E496" w14:textId="77777777" w:rsidR="009A66F1" w:rsidRPr="009A66F1" w:rsidRDefault="009A66F1">
      <w:pPr>
        <w:rPr>
          <w:rFonts w:ascii="Lato" w:hAnsi="Lato"/>
          <w:b/>
          <w:bCs/>
          <w:sz w:val="32"/>
          <w:szCs w:val="32"/>
        </w:rPr>
      </w:pPr>
      <w:r w:rsidRPr="009A66F1">
        <w:rPr>
          <w:rFonts w:ascii="Lato" w:hAnsi="Lato"/>
          <w:b/>
          <w:bCs/>
          <w:sz w:val="32"/>
          <w:szCs w:val="32"/>
        </w:rPr>
        <w:br w:type="page"/>
      </w:r>
    </w:p>
    <w:p w14:paraId="55E357BE" w14:textId="1C319586" w:rsidR="504F7E56" w:rsidRPr="009A66F1" w:rsidRDefault="504F7E56" w:rsidP="03C15447">
      <w:pPr>
        <w:jc w:val="center"/>
        <w:rPr>
          <w:rFonts w:ascii="Mitr" w:hAnsi="Mitr" w:cs="Mitr"/>
          <w:sz w:val="32"/>
          <w:szCs w:val="32"/>
        </w:rPr>
      </w:pPr>
      <w:r w:rsidRPr="009A66F1">
        <w:rPr>
          <w:rFonts w:ascii="Mitr" w:hAnsi="Mitr" w:cs="Mitr"/>
          <w:sz w:val="32"/>
          <w:szCs w:val="32"/>
        </w:rPr>
        <w:lastRenderedPageBreak/>
        <w:t>FPC One-Pager</w:t>
      </w:r>
    </w:p>
    <w:p w14:paraId="1264616B" w14:textId="3F4156C5" w:rsidR="00BD41A5" w:rsidRPr="009A66F1" w:rsidRDefault="504F7E56" w:rsidP="03C15447">
      <w:pPr>
        <w:rPr>
          <w:rFonts w:ascii="Lato" w:hAnsi="Lato"/>
          <w:sz w:val="24"/>
          <w:szCs w:val="24"/>
        </w:rPr>
      </w:pPr>
      <w:r w:rsidRPr="009A66F1">
        <w:rPr>
          <w:rFonts w:ascii="Lato" w:hAnsi="Lato"/>
          <w:sz w:val="24"/>
          <w:szCs w:val="24"/>
        </w:rPr>
        <w:t xml:space="preserve">Please share this one-pager with anyone who might be interested in joining the FPC. </w:t>
      </w:r>
    </w:p>
    <w:p w14:paraId="3999666A" w14:textId="3C966C33" w:rsidR="004D4851" w:rsidRPr="00884AE8" w:rsidRDefault="5F3876F4" w:rsidP="00884AE8">
      <w:pPr>
        <w:jc w:val="center"/>
      </w:pPr>
      <w:r>
        <w:rPr>
          <w:noProof/>
        </w:rPr>
        <w:drawing>
          <wp:inline distT="0" distB="0" distL="0" distR="0" wp14:anchorId="534D24B3" wp14:editId="3F41062B">
            <wp:extent cx="5122954" cy="6654470"/>
            <wp:effectExtent l="0" t="0" r="1905" b="0"/>
            <wp:docPr id="310488399" name="Picture 310488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" r="1" b="602"/>
                    <a:stretch/>
                  </pic:blipFill>
                  <pic:spPr bwMode="auto">
                    <a:xfrm>
                      <a:off x="0" y="0"/>
                      <a:ext cx="5136649" cy="6672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4851" w:rsidRPr="00884AE8" w:rsidSect="009E7C6F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0DD14" w14:textId="77777777" w:rsidR="00EF665E" w:rsidRDefault="00EF665E" w:rsidP="00F23014">
      <w:pPr>
        <w:spacing w:after="0" w:line="240" w:lineRule="auto"/>
      </w:pPr>
      <w:r>
        <w:separator/>
      </w:r>
    </w:p>
  </w:endnote>
  <w:endnote w:type="continuationSeparator" w:id="0">
    <w:p w14:paraId="0295990A" w14:textId="77777777" w:rsidR="00EF665E" w:rsidRDefault="00EF665E" w:rsidP="00F23014">
      <w:pPr>
        <w:spacing w:after="0" w:line="240" w:lineRule="auto"/>
      </w:pPr>
      <w:r>
        <w:continuationSeparator/>
      </w:r>
    </w:p>
  </w:endnote>
  <w:endnote w:type="continuationNotice" w:id="1">
    <w:p w14:paraId="2A2A57E0" w14:textId="77777777" w:rsidR="00EF665E" w:rsidRDefault="00EF66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">
    <w:panose1 w:val="00000800000000000000"/>
    <w:charset w:val="00"/>
    <w:family w:val="auto"/>
    <w:pitch w:val="variable"/>
    <w:sig w:usb0="21000007" w:usb1="00000001" w:usb2="00000000" w:usb3="00000000" w:csb0="000101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3B0D99C" w14:paraId="3B0E0FD8" w14:textId="77777777" w:rsidTr="53B0D99C">
      <w:trPr>
        <w:trHeight w:val="300"/>
      </w:trPr>
      <w:tc>
        <w:tcPr>
          <w:tcW w:w="3120" w:type="dxa"/>
        </w:tcPr>
        <w:p w14:paraId="4822B575" w14:textId="650AA82C" w:rsidR="53B0D99C" w:rsidRDefault="53B0D99C" w:rsidP="53B0D99C">
          <w:pPr>
            <w:pStyle w:val="Header"/>
            <w:ind w:left="-115"/>
          </w:pPr>
        </w:p>
      </w:tc>
      <w:tc>
        <w:tcPr>
          <w:tcW w:w="3120" w:type="dxa"/>
        </w:tcPr>
        <w:p w14:paraId="61849F03" w14:textId="382EF9BA" w:rsidR="53B0D99C" w:rsidRDefault="53B0D99C" w:rsidP="53B0D99C">
          <w:pPr>
            <w:pStyle w:val="Header"/>
            <w:jc w:val="center"/>
          </w:pPr>
        </w:p>
      </w:tc>
      <w:tc>
        <w:tcPr>
          <w:tcW w:w="3120" w:type="dxa"/>
        </w:tcPr>
        <w:p w14:paraId="55E9CEAC" w14:textId="2CB5B286" w:rsidR="53B0D99C" w:rsidRDefault="53B0D99C" w:rsidP="53B0D99C">
          <w:pPr>
            <w:pStyle w:val="Header"/>
            <w:ind w:right="-115"/>
            <w:jc w:val="right"/>
          </w:pPr>
        </w:p>
      </w:tc>
    </w:tr>
  </w:tbl>
  <w:p w14:paraId="094A8CB0" w14:textId="3B8E3681" w:rsidR="53B0D99C" w:rsidRDefault="53B0D99C" w:rsidP="53B0D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FB75E" w14:textId="77777777" w:rsidR="00EF665E" w:rsidRDefault="00EF665E" w:rsidP="00F23014">
      <w:pPr>
        <w:spacing w:after="0" w:line="240" w:lineRule="auto"/>
      </w:pPr>
      <w:r>
        <w:separator/>
      </w:r>
    </w:p>
  </w:footnote>
  <w:footnote w:type="continuationSeparator" w:id="0">
    <w:p w14:paraId="2E1C2BD4" w14:textId="77777777" w:rsidR="00EF665E" w:rsidRDefault="00EF665E" w:rsidP="00F23014">
      <w:pPr>
        <w:spacing w:after="0" w:line="240" w:lineRule="auto"/>
      </w:pPr>
      <w:r>
        <w:continuationSeparator/>
      </w:r>
    </w:p>
  </w:footnote>
  <w:footnote w:type="continuationNotice" w:id="1">
    <w:p w14:paraId="2C46E82B" w14:textId="77777777" w:rsidR="00EF665E" w:rsidRDefault="00EF66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A7386" w14:textId="4A8AC737" w:rsidR="00F23014" w:rsidRPr="005D2DDF" w:rsidRDefault="33267D02" w:rsidP="33267D02">
    <w:pPr>
      <w:pStyle w:val="Header"/>
      <w:rPr>
        <w:noProof/>
      </w:rPr>
    </w:pPr>
    <w:r>
      <w:rPr>
        <w:noProof/>
      </w:rPr>
      <w:drawing>
        <wp:inline distT="0" distB="0" distL="0" distR="0" wp14:anchorId="0A0733E1" wp14:editId="0B5586B3">
          <wp:extent cx="1257477" cy="1153960"/>
          <wp:effectExtent l="0" t="0" r="9525" b="0"/>
          <wp:docPr id="17939590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477" cy="115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3B0D99C">
      <w:rPr>
        <w:noProof/>
      </w:rPr>
      <w:t xml:space="preserve">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64C5CABD" wp14:editId="02705A5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43150" cy="748506"/>
          <wp:effectExtent l="0" t="0" r="0" b="9525"/>
          <wp:wrapSquare wrapText="bothSides"/>
          <wp:docPr id="20570230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48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603E2"/>
    <w:multiLevelType w:val="hybridMultilevel"/>
    <w:tmpl w:val="95CC617A"/>
    <w:lvl w:ilvl="0" w:tplc="F440C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45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D25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04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C68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DA7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02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FC38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CF1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B2429"/>
    <w:multiLevelType w:val="hybridMultilevel"/>
    <w:tmpl w:val="C2081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3459AF"/>
    <w:multiLevelType w:val="hybridMultilevel"/>
    <w:tmpl w:val="05DE927E"/>
    <w:lvl w:ilvl="0" w:tplc="9A46D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A6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1EE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0E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AA8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C9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24E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210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21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4394"/>
    <w:multiLevelType w:val="hybridMultilevel"/>
    <w:tmpl w:val="9ED2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A5604"/>
    <w:multiLevelType w:val="hybridMultilevel"/>
    <w:tmpl w:val="5EECF0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3C31A3"/>
    <w:multiLevelType w:val="hybridMultilevel"/>
    <w:tmpl w:val="0B66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64012"/>
    <w:multiLevelType w:val="hybridMultilevel"/>
    <w:tmpl w:val="2FDEA4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BFF47B"/>
    <w:multiLevelType w:val="hybridMultilevel"/>
    <w:tmpl w:val="1548EA1E"/>
    <w:lvl w:ilvl="0" w:tplc="00D43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AA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5EB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AB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7C9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42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A8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3C4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05F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72B59"/>
    <w:multiLevelType w:val="hybridMultilevel"/>
    <w:tmpl w:val="7E3EB77A"/>
    <w:lvl w:ilvl="0" w:tplc="6BB0D800">
      <w:start w:val="1"/>
      <w:numFmt w:val="decimal"/>
      <w:lvlText w:val="%1."/>
      <w:lvlJc w:val="left"/>
      <w:pPr>
        <w:ind w:left="720" w:hanging="360"/>
      </w:pPr>
    </w:lvl>
    <w:lvl w:ilvl="1" w:tplc="EFA04C94">
      <w:start w:val="1"/>
      <w:numFmt w:val="decimal"/>
      <w:lvlText w:val="%2."/>
      <w:lvlJc w:val="left"/>
      <w:pPr>
        <w:ind w:left="1440" w:hanging="360"/>
      </w:pPr>
    </w:lvl>
    <w:lvl w:ilvl="2" w:tplc="32EE382A">
      <w:start w:val="1"/>
      <w:numFmt w:val="lowerRoman"/>
      <w:lvlText w:val="%3."/>
      <w:lvlJc w:val="right"/>
      <w:pPr>
        <w:ind w:left="2160" w:hanging="180"/>
      </w:pPr>
    </w:lvl>
    <w:lvl w:ilvl="3" w:tplc="FE4C67AA">
      <w:start w:val="1"/>
      <w:numFmt w:val="decimal"/>
      <w:lvlText w:val="%4."/>
      <w:lvlJc w:val="left"/>
      <w:pPr>
        <w:ind w:left="2880" w:hanging="360"/>
      </w:pPr>
    </w:lvl>
    <w:lvl w:ilvl="4" w:tplc="58203A1A">
      <w:start w:val="1"/>
      <w:numFmt w:val="lowerLetter"/>
      <w:lvlText w:val="%5."/>
      <w:lvlJc w:val="left"/>
      <w:pPr>
        <w:ind w:left="3600" w:hanging="360"/>
      </w:pPr>
    </w:lvl>
    <w:lvl w:ilvl="5" w:tplc="4CF4A268">
      <w:start w:val="1"/>
      <w:numFmt w:val="lowerRoman"/>
      <w:lvlText w:val="%6."/>
      <w:lvlJc w:val="right"/>
      <w:pPr>
        <w:ind w:left="4320" w:hanging="180"/>
      </w:pPr>
    </w:lvl>
    <w:lvl w:ilvl="6" w:tplc="ED2EB9EA">
      <w:start w:val="1"/>
      <w:numFmt w:val="decimal"/>
      <w:lvlText w:val="%7."/>
      <w:lvlJc w:val="left"/>
      <w:pPr>
        <w:ind w:left="5040" w:hanging="360"/>
      </w:pPr>
    </w:lvl>
    <w:lvl w:ilvl="7" w:tplc="D55008F0">
      <w:start w:val="1"/>
      <w:numFmt w:val="lowerLetter"/>
      <w:lvlText w:val="%8."/>
      <w:lvlJc w:val="left"/>
      <w:pPr>
        <w:ind w:left="5760" w:hanging="360"/>
      </w:pPr>
    </w:lvl>
    <w:lvl w:ilvl="8" w:tplc="1AC6607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36FF9"/>
    <w:multiLevelType w:val="hybridMultilevel"/>
    <w:tmpl w:val="07CA3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3942BE"/>
    <w:multiLevelType w:val="hybridMultilevel"/>
    <w:tmpl w:val="C108C45C"/>
    <w:lvl w:ilvl="0" w:tplc="A6C08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25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6D0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A5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C3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BC7E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003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349F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FCCC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DA998"/>
    <w:multiLevelType w:val="hybridMultilevel"/>
    <w:tmpl w:val="65F03106"/>
    <w:lvl w:ilvl="0" w:tplc="201E7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E07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DC7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6F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E6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0CC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EE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5C6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D88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05230"/>
    <w:multiLevelType w:val="hybridMultilevel"/>
    <w:tmpl w:val="1C381442"/>
    <w:lvl w:ilvl="0" w:tplc="6B54D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3866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642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41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C86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855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45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E54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68E0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EE3E4"/>
    <w:multiLevelType w:val="hybridMultilevel"/>
    <w:tmpl w:val="F49826B4"/>
    <w:lvl w:ilvl="0" w:tplc="0E7266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4307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8E9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D82C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CF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509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6A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0D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765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B23BA"/>
    <w:multiLevelType w:val="hybridMultilevel"/>
    <w:tmpl w:val="857E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CC2A5"/>
    <w:multiLevelType w:val="hybridMultilevel"/>
    <w:tmpl w:val="49C8EF1C"/>
    <w:lvl w:ilvl="0" w:tplc="B00AE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0DB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DC8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8C5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DE27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E8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206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6E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BAA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8036A"/>
    <w:multiLevelType w:val="hybridMultilevel"/>
    <w:tmpl w:val="32BCB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05638"/>
    <w:multiLevelType w:val="hybridMultilevel"/>
    <w:tmpl w:val="E9DC3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E94A71"/>
    <w:multiLevelType w:val="hybridMultilevel"/>
    <w:tmpl w:val="27160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F50F0"/>
    <w:multiLevelType w:val="multilevel"/>
    <w:tmpl w:val="BE04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0E6F9B"/>
    <w:multiLevelType w:val="hybridMultilevel"/>
    <w:tmpl w:val="BFDC0F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8250DE9"/>
    <w:multiLevelType w:val="hybridMultilevel"/>
    <w:tmpl w:val="A3C8D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22D04"/>
    <w:multiLevelType w:val="hybridMultilevel"/>
    <w:tmpl w:val="6C7C2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40A7B"/>
    <w:multiLevelType w:val="hybridMultilevel"/>
    <w:tmpl w:val="50FC4332"/>
    <w:lvl w:ilvl="0" w:tplc="2E0E5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BD25C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BA7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81D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E2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CB7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8A0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68A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EE9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53612"/>
    <w:multiLevelType w:val="hybridMultilevel"/>
    <w:tmpl w:val="001ED75C"/>
    <w:lvl w:ilvl="0" w:tplc="81C271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2161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E3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474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7E8A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23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CD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A0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81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01561"/>
    <w:multiLevelType w:val="hybridMultilevel"/>
    <w:tmpl w:val="CA8AC39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FFB95D6"/>
    <w:multiLevelType w:val="hybridMultilevel"/>
    <w:tmpl w:val="17C06C46"/>
    <w:lvl w:ilvl="0" w:tplc="47B4303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C63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0E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0F0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6E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F888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C2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681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4E2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A003F"/>
    <w:multiLevelType w:val="hybridMultilevel"/>
    <w:tmpl w:val="1F9E45C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8" w15:restartNumberingAfterBreak="0">
    <w:nsid w:val="7D352358"/>
    <w:multiLevelType w:val="hybridMultilevel"/>
    <w:tmpl w:val="33BC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F03347"/>
    <w:multiLevelType w:val="hybridMultilevel"/>
    <w:tmpl w:val="0D8E53B6"/>
    <w:lvl w:ilvl="0" w:tplc="D56E7F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30C1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003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82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965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625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6D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E31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167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B8316"/>
    <w:multiLevelType w:val="hybridMultilevel"/>
    <w:tmpl w:val="EF6A665A"/>
    <w:lvl w:ilvl="0" w:tplc="21202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62E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F8B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74DB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09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D8F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627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EF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EA0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239123">
    <w:abstractNumId w:val="10"/>
  </w:num>
  <w:num w:numId="2" w16cid:durableId="389617636">
    <w:abstractNumId w:val="2"/>
  </w:num>
  <w:num w:numId="3" w16cid:durableId="1351104000">
    <w:abstractNumId w:val="30"/>
  </w:num>
  <w:num w:numId="4" w16cid:durableId="1283343038">
    <w:abstractNumId w:val="12"/>
  </w:num>
  <w:num w:numId="5" w16cid:durableId="972826188">
    <w:abstractNumId w:val="29"/>
  </w:num>
  <w:num w:numId="6" w16cid:durableId="2114784046">
    <w:abstractNumId w:val="24"/>
  </w:num>
  <w:num w:numId="7" w16cid:durableId="741637137">
    <w:abstractNumId w:val="23"/>
  </w:num>
  <w:num w:numId="8" w16cid:durableId="1558937288">
    <w:abstractNumId w:val="26"/>
  </w:num>
  <w:num w:numId="9" w16cid:durableId="19212644">
    <w:abstractNumId w:val="13"/>
  </w:num>
  <w:num w:numId="10" w16cid:durableId="1578788985">
    <w:abstractNumId w:val="0"/>
  </w:num>
  <w:num w:numId="11" w16cid:durableId="1337029741">
    <w:abstractNumId w:val="15"/>
  </w:num>
  <w:num w:numId="12" w16cid:durableId="93400518">
    <w:abstractNumId w:val="7"/>
  </w:num>
  <w:num w:numId="13" w16cid:durableId="42146374">
    <w:abstractNumId w:val="11"/>
  </w:num>
  <w:num w:numId="14" w16cid:durableId="695081420">
    <w:abstractNumId w:val="8"/>
  </w:num>
  <w:num w:numId="15" w16cid:durableId="420413684">
    <w:abstractNumId w:val="21"/>
  </w:num>
  <w:num w:numId="16" w16cid:durableId="707948687">
    <w:abstractNumId w:val="4"/>
  </w:num>
  <w:num w:numId="17" w16cid:durableId="1302004701">
    <w:abstractNumId w:val="6"/>
  </w:num>
  <w:num w:numId="18" w16cid:durableId="988360077">
    <w:abstractNumId w:val="16"/>
  </w:num>
  <w:num w:numId="19" w16cid:durableId="230241363">
    <w:abstractNumId w:val="17"/>
  </w:num>
  <w:num w:numId="20" w16cid:durableId="375009917">
    <w:abstractNumId w:val="19"/>
  </w:num>
  <w:num w:numId="21" w16cid:durableId="756364823">
    <w:abstractNumId w:val="5"/>
  </w:num>
  <w:num w:numId="22" w16cid:durableId="1676690382">
    <w:abstractNumId w:val="3"/>
  </w:num>
  <w:num w:numId="23" w16cid:durableId="1701930532">
    <w:abstractNumId w:val="1"/>
  </w:num>
  <w:num w:numId="24" w16cid:durableId="68886787">
    <w:abstractNumId w:val="28"/>
  </w:num>
  <w:num w:numId="25" w16cid:durableId="921839928">
    <w:abstractNumId w:val="22"/>
  </w:num>
  <w:num w:numId="26" w16cid:durableId="1345940082">
    <w:abstractNumId w:val="9"/>
  </w:num>
  <w:num w:numId="27" w16cid:durableId="127166341">
    <w:abstractNumId w:val="20"/>
  </w:num>
  <w:num w:numId="28" w16cid:durableId="1971744530">
    <w:abstractNumId w:val="14"/>
  </w:num>
  <w:num w:numId="29" w16cid:durableId="1452553967">
    <w:abstractNumId w:val="25"/>
  </w:num>
  <w:num w:numId="30" w16cid:durableId="656736328">
    <w:abstractNumId w:val="27"/>
  </w:num>
  <w:num w:numId="31" w16cid:durableId="5363575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14"/>
    <w:rsid w:val="00002DF6"/>
    <w:rsid w:val="00027C33"/>
    <w:rsid w:val="00032155"/>
    <w:rsid w:val="0003336A"/>
    <w:rsid w:val="00034EF2"/>
    <w:rsid w:val="00062261"/>
    <w:rsid w:val="00063082"/>
    <w:rsid w:val="00072DA1"/>
    <w:rsid w:val="00095DA0"/>
    <w:rsid w:val="000A5D0E"/>
    <w:rsid w:val="000B47A3"/>
    <w:rsid w:val="000E40C0"/>
    <w:rsid w:val="000E50BD"/>
    <w:rsid w:val="000E7199"/>
    <w:rsid w:val="000F0E11"/>
    <w:rsid w:val="000F3CAF"/>
    <w:rsid w:val="0014710C"/>
    <w:rsid w:val="0015635B"/>
    <w:rsid w:val="0016356A"/>
    <w:rsid w:val="0016728F"/>
    <w:rsid w:val="00182574"/>
    <w:rsid w:val="001846CC"/>
    <w:rsid w:val="001855C0"/>
    <w:rsid w:val="001B0096"/>
    <w:rsid w:val="001B4857"/>
    <w:rsid w:val="001C2488"/>
    <w:rsid w:val="001C727D"/>
    <w:rsid w:val="0023366D"/>
    <w:rsid w:val="00250AA3"/>
    <w:rsid w:val="00267247"/>
    <w:rsid w:val="002B00C0"/>
    <w:rsid w:val="002C4580"/>
    <w:rsid w:val="002E4F53"/>
    <w:rsid w:val="002F2751"/>
    <w:rsid w:val="002F36EA"/>
    <w:rsid w:val="002F6AC7"/>
    <w:rsid w:val="0030053A"/>
    <w:rsid w:val="00312794"/>
    <w:rsid w:val="00333701"/>
    <w:rsid w:val="00334F59"/>
    <w:rsid w:val="003376F1"/>
    <w:rsid w:val="00337B5A"/>
    <w:rsid w:val="00342B1E"/>
    <w:rsid w:val="00346F0E"/>
    <w:rsid w:val="0035272B"/>
    <w:rsid w:val="0035345E"/>
    <w:rsid w:val="00364AD1"/>
    <w:rsid w:val="003703AD"/>
    <w:rsid w:val="00380EE9"/>
    <w:rsid w:val="00387A2C"/>
    <w:rsid w:val="00393ACC"/>
    <w:rsid w:val="003C1D2A"/>
    <w:rsid w:val="003D740B"/>
    <w:rsid w:val="0040525B"/>
    <w:rsid w:val="00420551"/>
    <w:rsid w:val="00422C4A"/>
    <w:rsid w:val="004677B3"/>
    <w:rsid w:val="00475D60"/>
    <w:rsid w:val="00477A76"/>
    <w:rsid w:val="00491985"/>
    <w:rsid w:val="0049345A"/>
    <w:rsid w:val="004B0102"/>
    <w:rsid w:val="004C0835"/>
    <w:rsid w:val="004D0096"/>
    <w:rsid w:val="004D4851"/>
    <w:rsid w:val="004E5759"/>
    <w:rsid w:val="004F343A"/>
    <w:rsid w:val="005351B4"/>
    <w:rsid w:val="005463F1"/>
    <w:rsid w:val="00554653"/>
    <w:rsid w:val="005552D4"/>
    <w:rsid w:val="00564EDD"/>
    <w:rsid w:val="0057243D"/>
    <w:rsid w:val="00574B20"/>
    <w:rsid w:val="00580A86"/>
    <w:rsid w:val="00594771"/>
    <w:rsid w:val="00595CF9"/>
    <w:rsid w:val="005A0DEA"/>
    <w:rsid w:val="005A20B3"/>
    <w:rsid w:val="005A4D96"/>
    <w:rsid w:val="005C06B2"/>
    <w:rsid w:val="005D2DDF"/>
    <w:rsid w:val="005E4616"/>
    <w:rsid w:val="00601676"/>
    <w:rsid w:val="0061716D"/>
    <w:rsid w:val="00630767"/>
    <w:rsid w:val="00653181"/>
    <w:rsid w:val="00656988"/>
    <w:rsid w:val="006600DA"/>
    <w:rsid w:val="00674D6C"/>
    <w:rsid w:val="006769A1"/>
    <w:rsid w:val="006806CE"/>
    <w:rsid w:val="00690CDA"/>
    <w:rsid w:val="006947B1"/>
    <w:rsid w:val="00696D58"/>
    <w:rsid w:val="00696FB2"/>
    <w:rsid w:val="006A4BCD"/>
    <w:rsid w:val="006A5D13"/>
    <w:rsid w:val="006B385A"/>
    <w:rsid w:val="006B3F72"/>
    <w:rsid w:val="006B52B6"/>
    <w:rsid w:val="006C06FB"/>
    <w:rsid w:val="006D1352"/>
    <w:rsid w:val="006E6BF2"/>
    <w:rsid w:val="006F3656"/>
    <w:rsid w:val="00725397"/>
    <w:rsid w:val="00725933"/>
    <w:rsid w:val="00725DE9"/>
    <w:rsid w:val="00726B37"/>
    <w:rsid w:val="00737491"/>
    <w:rsid w:val="00740C15"/>
    <w:rsid w:val="00742E94"/>
    <w:rsid w:val="00765186"/>
    <w:rsid w:val="00770432"/>
    <w:rsid w:val="00777289"/>
    <w:rsid w:val="00784107"/>
    <w:rsid w:val="007D6AD8"/>
    <w:rsid w:val="007E0888"/>
    <w:rsid w:val="00800261"/>
    <w:rsid w:val="008109EC"/>
    <w:rsid w:val="00811133"/>
    <w:rsid w:val="00812D42"/>
    <w:rsid w:val="00822341"/>
    <w:rsid w:val="00845F76"/>
    <w:rsid w:val="00855DA8"/>
    <w:rsid w:val="00860A5F"/>
    <w:rsid w:val="0086522F"/>
    <w:rsid w:val="0087347B"/>
    <w:rsid w:val="00884AE8"/>
    <w:rsid w:val="008969F1"/>
    <w:rsid w:val="008D018F"/>
    <w:rsid w:val="008D50CB"/>
    <w:rsid w:val="008D6BEE"/>
    <w:rsid w:val="008E5F05"/>
    <w:rsid w:val="00912EAA"/>
    <w:rsid w:val="00931306"/>
    <w:rsid w:val="009650EE"/>
    <w:rsid w:val="0097534B"/>
    <w:rsid w:val="009775AB"/>
    <w:rsid w:val="009A3FB2"/>
    <w:rsid w:val="009A66F1"/>
    <w:rsid w:val="009B76A0"/>
    <w:rsid w:val="009E6CCD"/>
    <w:rsid w:val="009E7C6F"/>
    <w:rsid w:val="009F3148"/>
    <w:rsid w:val="00A05E83"/>
    <w:rsid w:val="00A17685"/>
    <w:rsid w:val="00A54DC4"/>
    <w:rsid w:val="00A76023"/>
    <w:rsid w:val="00A85FDB"/>
    <w:rsid w:val="00A92368"/>
    <w:rsid w:val="00AB2393"/>
    <w:rsid w:val="00AB7AFE"/>
    <w:rsid w:val="00AF7D7A"/>
    <w:rsid w:val="00B11815"/>
    <w:rsid w:val="00B15E5E"/>
    <w:rsid w:val="00B316B0"/>
    <w:rsid w:val="00B8618F"/>
    <w:rsid w:val="00B916FB"/>
    <w:rsid w:val="00BA7D1D"/>
    <w:rsid w:val="00BB625D"/>
    <w:rsid w:val="00BC0FBE"/>
    <w:rsid w:val="00BC68F0"/>
    <w:rsid w:val="00BD16B8"/>
    <w:rsid w:val="00BD41A5"/>
    <w:rsid w:val="00C01278"/>
    <w:rsid w:val="00C26F5C"/>
    <w:rsid w:val="00C345DA"/>
    <w:rsid w:val="00C35D5E"/>
    <w:rsid w:val="00C40725"/>
    <w:rsid w:val="00C441F7"/>
    <w:rsid w:val="00C4630B"/>
    <w:rsid w:val="00C528AB"/>
    <w:rsid w:val="00C52CE7"/>
    <w:rsid w:val="00C54958"/>
    <w:rsid w:val="00C73024"/>
    <w:rsid w:val="00C80591"/>
    <w:rsid w:val="00C93F6C"/>
    <w:rsid w:val="00CA49F4"/>
    <w:rsid w:val="00CC46FD"/>
    <w:rsid w:val="00CC4A89"/>
    <w:rsid w:val="00D129AF"/>
    <w:rsid w:val="00D12D15"/>
    <w:rsid w:val="00D17427"/>
    <w:rsid w:val="00D24E8F"/>
    <w:rsid w:val="00D4087B"/>
    <w:rsid w:val="00D50449"/>
    <w:rsid w:val="00D538BE"/>
    <w:rsid w:val="00D64728"/>
    <w:rsid w:val="00D7716A"/>
    <w:rsid w:val="00D8328B"/>
    <w:rsid w:val="00D8467C"/>
    <w:rsid w:val="00D92561"/>
    <w:rsid w:val="00DB2728"/>
    <w:rsid w:val="00DE4491"/>
    <w:rsid w:val="00E1062B"/>
    <w:rsid w:val="00E15FAA"/>
    <w:rsid w:val="00E339E2"/>
    <w:rsid w:val="00E53B1C"/>
    <w:rsid w:val="00E801A9"/>
    <w:rsid w:val="00EA0AD8"/>
    <w:rsid w:val="00ED6B64"/>
    <w:rsid w:val="00ED6BA8"/>
    <w:rsid w:val="00EE7E55"/>
    <w:rsid w:val="00EF002B"/>
    <w:rsid w:val="00EF665E"/>
    <w:rsid w:val="00F00A29"/>
    <w:rsid w:val="00F20481"/>
    <w:rsid w:val="00F207D7"/>
    <w:rsid w:val="00F209B4"/>
    <w:rsid w:val="00F23014"/>
    <w:rsid w:val="00F30B94"/>
    <w:rsid w:val="00F3109D"/>
    <w:rsid w:val="00F3481C"/>
    <w:rsid w:val="00F5147D"/>
    <w:rsid w:val="00F51C2B"/>
    <w:rsid w:val="00F572FC"/>
    <w:rsid w:val="00F63B8F"/>
    <w:rsid w:val="00F662A3"/>
    <w:rsid w:val="00F84379"/>
    <w:rsid w:val="00FB7E07"/>
    <w:rsid w:val="00FD1839"/>
    <w:rsid w:val="00FE10E0"/>
    <w:rsid w:val="01F8CACD"/>
    <w:rsid w:val="03232066"/>
    <w:rsid w:val="03C15447"/>
    <w:rsid w:val="04107CEF"/>
    <w:rsid w:val="04584FBC"/>
    <w:rsid w:val="04A7DDB6"/>
    <w:rsid w:val="04C3C83D"/>
    <w:rsid w:val="04FAAC5B"/>
    <w:rsid w:val="0556AFEE"/>
    <w:rsid w:val="056ABCE8"/>
    <w:rsid w:val="065775D9"/>
    <w:rsid w:val="0698458F"/>
    <w:rsid w:val="0941D60C"/>
    <w:rsid w:val="0B33A1C0"/>
    <w:rsid w:val="0CA9A857"/>
    <w:rsid w:val="0CACE080"/>
    <w:rsid w:val="0D2F53B0"/>
    <w:rsid w:val="105E6013"/>
    <w:rsid w:val="11116BFB"/>
    <w:rsid w:val="1123F99A"/>
    <w:rsid w:val="112D803A"/>
    <w:rsid w:val="1232238B"/>
    <w:rsid w:val="1241053B"/>
    <w:rsid w:val="12AE6CBF"/>
    <w:rsid w:val="14543BF1"/>
    <w:rsid w:val="14F4C267"/>
    <w:rsid w:val="18339C85"/>
    <w:rsid w:val="1A1F2BEA"/>
    <w:rsid w:val="1A623FBF"/>
    <w:rsid w:val="1A77BBA8"/>
    <w:rsid w:val="1AA71DC2"/>
    <w:rsid w:val="1B55EB91"/>
    <w:rsid w:val="1CE52006"/>
    <w:rsid w:val="1E215D2B"/>
    <w:rsid w:val="1F591322"/>
    <w:rsid w:val="20764AC6"/>
    <w:rsid w:val="20D6311B"/>
    <w:rsid w:val="213891B8"/>
    <w:rsid w:val="218E4E7F"/>
    <w:rsid w:val="2285F5A4"/>
    <w:rsid w:val="22D3B820"/>
    <w:rsid w:val="24A4A164"/>
    <w:rsid w:val="2670E8EE"/>
    <w:rsid w:val="26723C20"/>
    <w:rsid w:val="279465CC"/>
    <w:rsid w:val="27DE8E60"/>
    <w:rsid w:val="28EE42F4"/>
    <w:rsid w:val="295FDB05"/>
    <w:rsid w:val="29B53933"/>
    <w:rsid w:val="2B22C46C"/>
    <w:rsid w:val="2C3FA518"/>
    <w:rsid w:val="2C567A13"/>
    <w:rsid w:val="2CD3F8A2"/>
    <w:rsid w:val="2D03EE4A"/>
    <w:rsid w:val="2E14BC01"/>
    <w:rsid w:val="2EAD4D0B"/>
    <w:rsid w:val="2EB6ED39"/>
    <w:rsid w:val="304432DE"/>
    <w:rsid w:val="3099687F"/>
    <w:rsid w:val="30E1E0A5"/>
    <w:rsid w:val="32B280C4"/>
    <w:rsid w:val="32F0610F"/>
    <w:rsid w:val="33267D02"/>
    <w:rsid w:val="3389AE2A"/>
    <w:rsid w:val="33D4B871"/>
    <w:rsid w:val="3405AC4B"/>
    <w:rsid w:val="349F52D9"/>
    <w:rsid w:val="35A35C0A"/>
    <w:rsid w:val="364C47FB"/>
    <w:rsid w:val="37674D45"/>
    <w:rsid w:val="37EDDEDB"/>
    <w:rsid w:val="381FF514"/>
    <w:rsid w:val="387453E4"/>
    <w:rsid w:val="38E2868A"/>
    <w:rsid w:val="39C61C61"/>
    <w:rsid w:val="3A568E5C"/>
    <w:rsid w:val="3B68E88B"/>
    <w:rsid w:val="3C649AD2"/>
    <w:rsid w:val="3C69BBA1"/>
    <w:rsid w:val="3CCA5FBE"/>
    <w:rsid w:val="3DC6304D"/>
    <w:rsid w:val="3E4BED2B"/>
    <w:rsid w:val="3E931D29"/>
    <w:rsid w:val="3FFEBB1F"/>
    <w:rsid w:val="40291DE3"/>
    <w:rsid w:val="406E6F24"/>
    <w:rsid w:val="40AA675E"/>
    <w:rsid w:val="4213AB09"/>
    <w:rsid w:val="4284EDF4"/>
    <w:rsid w:val="42C66A70"/>
    <w:rsid w:val="444745D6"/>
    <w:rsid w:val="459F9A16"/>
    <w:rsid w:val="461F9797"/>
    <w:rsid w:val="464E972C"/>
    <w:rsid w:val="4677EB13"/>
    <w:rsid w:val="477AAD53"/>
    <w:rsid w:val="47BA34FC"/>
    <w:rsid w:val="47D3223C"/>
    <w:rsid w:val="4812DAB8"/>
    <w:rsid w:val="4CD1E1AD"/>
    <w:rsid w:val="4D16AECF"/>
    <w:rsid w:val="4FCC8FEB"/>
    <w:rsid w:val="503D6D10"/>
    <w:rsid w:val="5049EABD"/>
    <w:rsid w:val="504F7E56"/>
    <w:rsid w:val="50557EA4"/>
    <w:rsid w:val="514B9965"/>
    <w:rsid w:val="51CB73EE"/>
    <w:rsid w:val="51FA9D76"/>
    <w:rsid w:val="52B5C28F"/>
    <w:rsid w:val="53A0B1B7"/>
    <w:rsid w:val="53B0D99C"/>
    <w:rsid w:val="5412AE30"/>
    <w:rsid w:val="543F6106"/>
    <w:rsid w:val="5707ABEA"/>
    <w:rsid w:val="570F65CE"/>
    <w:rsid w:val="57DCAB2D"/>
    <w:rsid w:val="5827B07D"/>
    <w:rsid w:val="58E64A59"/>
    <w:rsid w:val="5954B01A"/>
    <w:rsid w:val="59D7C2FF"/>
    <w:rsid w:val="5AB57B30"/>
    <w:rsid w:val="5AB59492"/>
    <w:rsid w:val="5C27C75B"/>
    <w:rsid w:val="5D7EA16D"/>
    <w:rsid w:val="5E63274C"/>
    <w:rsid w:val="5EA291F3"/>
    <w:rsid w:val="5F3876F4"/>
    <w:rsid w:val="6067042B"/>
    <w:rsid w:val="6190F4D6"/>
    <w:rsid w:val="61D0D9F2"/>
    <w:rsid w:val="62863267"/>
    <w:rsid w:val="62A92490"/>
    <w:rsid w:val="62E07000"/>
    <w:rsid w:val="631B6324"/>
    <w:rsid w:val="64B010CA"/>
    <w:rsid w:val="65862902"/>
    <w:rsid w:val="659F622C"/>
    <w:rsid w:val="66449DF2"/>
    <w:rsid w:val="6681D427"/>
    <w:rsid w:val="669C7FD7"/>
    <w:rsid w:val="69953A7F"/>
    <w:rsid w:val="69D71923"/>
    <w:rsid w:val="6A2BAC91"/>
    <w:rsid w:val="6A70E9DE"/>
    <w:rsid w:val="6AB3A84B"/>
    <w:rsid w:val="6AF9943C"/>
    <w:rsid w:val="6B4FBC6F"/>
    <w:rsid w:val="6BB6F4E0"/>
    <w:rsid w:val="6BC0A3D5"/>
    <w:rsid w:val="6C900F2A"/>
    <w:rsid w:val="717ECE8C"/>
    <w:rsid w:val="72051CD1"/>
    <w:rsid w:val="72C7CD4E"/>
    <w:rsid w:val="73128212"/>
    <w:rsid w:val="743F144D"/>
    <w:rsid w:val="748EEF27"/>
    <w:rsid w:val="7626A14C"/>
    <w:rsid w:val="7760E227"/>
    <w:rsid w:val="77EA48A4"/>
    <w:rsid w:val="7A8D8284"/>
    <w:rsid w:val="7B451CA8"/>
    <w:rsid w:val="7EBC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EA050"/>
  <w15:chartTrackingRefBased/>
  <w15:docId w15:val="{622F105B-0872-480D-A95C-1784B74D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3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3014"/>
  </w:style>
  <w:style w:type="paragraph" w:styleId="Footer">
    <w:name w:val="footer"/>
    <w:basedOn w:val="Normal"/>
    <w:link w:val="FooterChar"/>
    <w:uiPriority w:val="99"/>
    <w:unhideWhenUsed/>
    <w:rsid w:val="00F23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3014"/>
  </w:style>
  <w:style w:type="character" w:customStyle="1" w:styleId="fontstyle01">
    <w:name w:val="fontstyle01"/>
    <w:basedOn w:val="DefaultParagraphFont"/>
    <w:rsid w:val="00F230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23014"/>
    <w:pPr>
      <w:ind w:left="720"/>
      <w:contextualSpacing/>
    </w:pPr>
  </w:style>
  <w:style w:type="paragraph" w:customStyle="1" w:styleId="Default">
    <w:name w:val="Default"/>
    <w:rsid w:val="009B76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37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7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B2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2DF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841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1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41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1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10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E5F05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7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92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28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96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4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3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0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52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pc@fairfaxcounty.gov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irfaxpreventioncoalition.com" TargetMode="Externa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aitlin.viccora@fairfaxcounty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48114988D48848BCFA310453D83503" ma:contentTypeVersion="6" ma:contentTypeDescription="Create a new document." ma:contentTypeScope="" ma:versionID="6011e2d8be9d5a5e7b79433ae28e64f3">
  <xsd:schema xmlns:xsd="http://www.w3.org/2001/XMLSchema" xmlns:xs="http://www.w3.org/2001/XMLSchema" xmlns:p="http://schemas.microsoft.com/office/2006/metadata/properties" xmlns:ns3="b005b5b5-d186-4d71-8a62-b87e790f2d84" targetNamespace="http://schemas.microsoft.com/office/2006/metadata/properties" ma:root="true" ma:fieldsID="dfca7cff210234c8599094a820357acf" ns3:_="">
    <xsd:import namespace="b005b5b5-d186-4d71-8a62-b87e790f2d8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05b5b5-d186-4d71-8a62-b87e790f2d8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005b5b5-d186-4d71-8a62-b87e790f2d8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FB806-FDBA-4343-94AE-91A3375B1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05b5b5-d186-4d71-8a62-b87e790f2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E73CC-9FA0-422E-9B91-0568AD6B0C33}">
  <ds:schemaRefs>
    <ds:schemaRef ds:uri="http://schemas.microsoft.com/office/2006/metadata/properties"/>
    <ds:schemaRef ds:uri="http://schemas.microsoft.com/office/infopath/2007/PartnerControls"/>
    <ds:schemaRef ds:uri="b005b5b5-d186-4d71-8a62-b87e790f2d84"/>
  </ds:schemaRefs>
</ds:datastoreItem>
</file>

<file path=customXml/itemProps3.xml><?xml version="1.0" encoding="utf-8"?>
<ds:datastoreItem xmlns:ds="http://schemas.openxmlformats.org/officeDocument/2006/customXml" ds:itemID="{FEAF1F50-E684-4CEA-8786-970577F04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Naveda, Lori</dc:creator>
  <cp:keywords/>
  <dc:description/>
  <cp:lastModifiedBy>Viccora, Caitlin</cp:lastModifiedBy>
  <cp:revision>4</cp:revision>
  <dcterms:created xsi:type="dcterms:W3CDTF">2024-09-03T17:20:00Z</dcterms:created>
  <dcterms:modified xsi:type="dcterms:W3CDTF">2024-10-31T20:39:00Z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0x0101003248114988D48848BCFA310453D83503</vt:lpwstr>
  </property>
</Properties>
</file>